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CAC" w:rsidRDefault="009C5CAC"/>
    <w:p w:rsidR="009C5CAC" w:rsidRDefault="009C5CAC"/>
    <w:p w:rsidR="009C5CAC" w:rsidRDefault="009C5CAC" w:rsidP="009C5CAC">
      <w:pPr>
        <w:jc w:val="center"/>
        <w:rPr>
          <w:rFonts w:asciiTheme="majorHAnsi" w:hAnsiTheme="majorHAnsi" w:cstheme="majorHAnsi"/>
          <w:b/>
          <w:sz w:val="56"/>
          <w:szCs w:val="56"/>
        </w:rPr>
      </w:pPr>
    </w:p>
    <w:p w:rsidR="009C5CAC" w:rsidRDefault="009C5CAC" w:rsidP="009C5CAC">
      <w:pPr>
        <w:jc w:val="center"/>
        <w:rPr>
          <w:rFonts w:asciiTheme="majorHAnsi" w:hAnsiTheme="majorHAnsi" w:cstheme="majorHAnsi"/>
          <w:b/>
          <w:sz w:val="56"/>
          <w:szCs w:val="56"/>
        </w:rPr>
      </w:pPr>
    </w:p>
    <w:p w:rsidR="009C5CAC" w:rsidRPr="009C5CAC" w:rsidRDefault="009C5CAC" w:rsidP="009C5CAC">
      <w:pPr>
        <w:jc w:val="center"/>
        <w:rPr>
          <w:rFonts w:asciiTheme="majorHAnsi" w:hAnsiTheme="majorHAnsi" w:cstheme="majorHAnsi"/>
          <w:b/>
          <w:sz w:val="56"/>
          <w:szCs w:val="56"/>
        </w:rPr>
      </w:pPr>
      <w:r w:rsidRPr="009C5CAC">
        <w:rPr>
          <w:rFonts w:asciiTheme="majorHAnsi" w:hAnsiTheme="majorHAnsi" w:cstheme="majorHAnsi"/>
          <w:b/>
          <w:sz w:val="56"/>
          <w:szCs w:val="56"/>
        </w:rPr>
        <w:t xml:space="preserve">Agenda – Kick-off meeting </w:t>
      </w:r>
    </w:p>
    <w:p w:rsidR="009C5CAC" w:rsidRPr="009C5CAC" w:rsidRDefault="009C5CAC" w:rsidP="009C5CAC">
      <w:pPr>
        <w:jc w:val="center"/>
        <w:rPr>
          <w:rFonts w:asciiTheme="majorHAnsi" w:hAnsiTheme="majorHAnsi" w:cstheme="majorHAnsi"/>
          <w:b/>
          <w:sz w:val="32"/>
          <w:szCs w:val="32"/>
        </w:rPr>
      </w:pPr>
    </w:p>
    <w:p w:rsidR="009C5CAC" w:rsidRPr="009C5CAC" w:rsidRDefault="009C5CAC" w:rsidP="009C5CAC">
      <w:pPr>
        <w:jc w:val="center"/>
        <w:rPr>
          <w:rFonts w:asciiTheme="majorHAnsi" w:hAnsiTheme="majorHAnsi" w:cstheme="majorHAnsi"/>
          <w:b/>
          <w:sz w:val="32"/>
          <w:szCs w:val="32"/>
        </w:rPr>
      </w:pPr>
    </w:p>
    <w:p w:rsidR="009C5CAC" w:rsidRPr="009C5CAC" w:rsidRDefault="009C5CAC" w:rsidP="009C5CAC">
      <w:pPr>
        <w:jc w:val="center"/>
        <w:rPr>
          <w:rFonts w:asciiTheme="majorHAnsi" w:hAnsiTheme="majorHAnsi" w:cstheme="majorHAnsi"/>
        </w:rPr>
      </w:pPr>
      <w:r w:rsidRPr="009C5CAC">
        <w:rPr>
          <w:rFonts w:asciiTheme="majorHAnsi" w:hAnsiTheme="majorHAnsi" w:cstheme="majorHAnsi"/>
          <w:b/>
          <w:sz w:val="32"/>
          <w:szCs w:val="32"/>
        </w:rPr>
        <w:t xml:space="preserve">Project title: </w:t>
      </w:r>
      <w:r w:rsidRPr="009C5CAC">
        <w:rPr>
          <w:rFonts w:asciiTheme="majorHAnsi" w:hAnsiTheme="majorHAnsi" w:cstheme="majorHAnsi"/>
          <w:sz w:val="32"/>
          <w:szCs w:val="32"/>
        </w:rPr>
        <w:t>Strengthening of master curricula in water resources management for the Western Balkans HEIs and stakeholders</w:t>
      </w:r>
      <w:r w:rsidRPr="009C5CAC">
        <w:rPr>
          <w:rFonts w:asciiTheme="majorHAnsi" w:hAnsiTheme="majorHAnsi" w:cstheme="majorHAnsi"/>
        </w:rPr>
        <w:t xml:space="preserve"> </w:t>
      </w:r>
    </w:p>
    <w:p w:rsidR="009C5CAC" w:rsidRPr="009C5CAC" w:rsidRDefault="009C5CAC" w:rsidP="009C5CAC">
      <w:pPr>
        <w:jc w:val="center"/>
        <w:rPr>
          <w:rFonts w:asciiTheme="majorHAnsi" w:hAnsiTheme="majorHAnsi" w:cstheme="majorHAnsi"/>
        </w:rPr>
      </w:pPr>
      <w:r w:rsidRPr="009C5CAC">
        <w:rPr>
          <w:rFonts w:asciiTheme="majorHAnsi" w:hAnsiTheme="majorHAnsi" w:cstheme="majorHAnsi"/>
          <w:b/>
          <w:sz w:val="32"/>
          <w:szCs w:val="32"/>
        </w:rPr>
        <w:t xml:space="preserve">Acronym: </w:t>
      </w:r>
      <w:r w:rsidRPr="009C5CAC">
        <w:rPr>
          <w:rFonts w:asciiTheme="majorHAnsi" w:hAnsiTheme="majorHAnsi" w:cstheme="majorHAnsi"/>
          <w:sz w:val="32"/>
          <w:szCs w:val="32"/>
        </w:rPr>
        <w:t>SWARM</w:t>
      </w:r>
    </w:p>
    <w:tbl>
      <w:tblPr>
        <w:tblW w:w="5000" w:type="pct"/>
        <w:shd w:val="clear" w:color="auto" w:fill="FBFCF1"/>
        <w:tblCellMar>
          <w:top w:w="15" w:type="dxa"/>
          <w:left w:w="15" w:type="dxa"/>
          <w:bottom w:w="15" w:type="dxa"/>
          <w:right w:w="15" w:type="dxa"/>
        </w:tblCellMar>
        <w:tblLook w:val="04A0"/>
      </w:tblPr>
      <w:tblGrid>
        <w:gridCol w:w="9027"/>
      </w:tblGrid>
      <w:tr w:rsidR="009C5CAC" w:rsidRPr="009C5CAC" w:rsidTr="00B64792">
        <w:tc>
          <w:tcPr>
            <w:tcW w:w="5000" w:type="pct"/>
            <w:tcBorders>
              <w:top w:val="nil"/>
              <w:left w:val="nil"/>
              <w:bottom w:val="nil"/>
              <w:right w:val="nil"/>
            </w:tcBorders>
            <w:shd w:val="clear" w:color="auto" w:fill="FBFCF1"/>
            <w:tcMar>
              <w:top w:w="0" w:type="dxa"/>
              <w:left w:w="0" w:type="dxa"/>
              <w:bottom w:w="0" w:type="dxa"/>
              <w:right w:w="0" w:type="dxa"/>
            </w:tcMar>
            <w:hideMark/>
          </w:tcPr>
          <w:p w:rsidR="009C5CAC" w:rsidRPr="009C5CAC" w:rsidRDefault="009C5CAC" w:rsidP="00B64792">
            <w:pPr>
              <w:spacing w:after="0" w:line="432" w:lineRule="atLeast"/>
              <w:jc w:val="center"/>
              <w:rPr>
                <w:rFonts w:asciiTheme="majorHAnsi" w:hAnsiTheme="majorHAnsi" w:cstheme="majorHAnsi"/>
              </w:rPr>
            </w:pPr>
          </w:p>
        </w:tc>
      </w:tr>
    </w:tbl>
    <w:p w:rsidR="009C5CAC" w:rsidRPr="009C5CAC" w:rsidRDefault="009C5CAC" w:rsidP="009C5CAC">
      <w:pPr>
        <w:jc w:val="center"/>
        <w:rPr>
          <w:rFonts w:asciiTheme="majorHAnsi" w:hAnsiTheme="majorHAnsi" w:cstheme="majorHAnsi"/>
          <w:b/>
          <w:sz w:val="32"/>
          <w:szCs w:val="32"/>
        </w:rPr>
      </w:pPr>
      <w:r w:rsidRPr="009C5CAC">
        <w:rPr>
          <w:rFonts w:asciiTheme="majorHAnsi" w:hAnsiTheme="majorHAnsi" w:cstheme="majorHAnsi"/>
          <w:b/>
          <w:sz w:val="32"/>
          <w:szCs w:val="32"/>
        </w:rPr>
        <w:t>Project number:</w:t>
      </w:r>
    </w:p>
    <w:p w:rsidR="009C5CAC" w:rsidRPr="009C5CAC" w:rsidRDefault="009C5CAC" w:rsidP="009C5CAC">
      <w:pPr>
        <w:autoSpaceDE w:val="0"/>
        <w:autoSpaceDN w:val="0"/>
        <w:adjustRightInd w:val="0"/>
        <w:spacing w:after="0" w:line="240" w:lineRule="auto"/>
        <w:jc w:val="center"/>
        <w:rPr>
          <w:rFonts w:asciiTheme="majorHAnsi" w:hAnsiTheme="majorHAnsi" w:cstheme="majorHAnsi"/>
          <w:sz w:val="32"/>
          <w:szCs w:val="32"/>
        </w:rPr>
      </w:pPr>
      <w:r w:rsidRPr="009C5CAC">
        <w:rPr>
          <w:rFonts w:asciiTheme="majorHAnsi" w:hAnsiTheme="majorHAnsi" w:cstheme="majorHAnsi"/>
          <w:sz w:val="32"/>
          <w:szCs w:val="32"/>
        </w:rPr>
        <w:t>597888-EPP-1-2018-1-RS-EPPKA2-CBHE-JP</w:t>
      </w:r>
    </w:p>
    <w:p w:rsidR="009C5CAC" w:rsidRPr="009C5CAC" w:rsidRDefault="009C5CAC" w:rsidP="009C5CAC">
      <w:pPr>
        <w:jc w:val="center"/>
        <w:rPr>
          <w:rFonts w:asciiTheme="majorHAnsi" w:hAnsiTheme="majorHAnsi" w:cstheme="majorHAnsi"/>
        </w:rPr>
      </w:pPr>
    </w:p>
    <w:p w:rsidR="009C5CAC" w:rsidRPr="009C5CAC" w:rsidRDefault="009C5CAC" w:rsidP="009C5CAC">
      <w:pPr>
        <w:jc w:val="center"/>
        <w:rPr>
          <w:rFonts w:asciiTheme="majorHAnsi" w:hAnsiTheme="majorHAnsi" w:cstheme="majorHAnsi"/>
        </w:rPr>
      </w:pPr>
    </w:p>
    <w:p w:rsidR="009C5CAC" w:rsidRPr="009C5CAC" w:rsidRDefault="009C5CAC" w:rsidP="009C5CAC">
      <w:pPr>
        <w:jc w:val="center"/>
        <w:rPr>
          <w:rFonts w:asciiTheme="majorHAnsi" w:hAnsiTheme="majorHAnsi" w:cstheme="majorHAnsi"/>
        </w:rPr>
      </w:pPr>
    </w:p>
    <w:p w:rsidR="009C5CAC" w:rsidRPr="009C5CAC" w:rsidRDefault="009C5CAC" w:rsidP="009C5CAC">
      <w:pPr>
        <w:jc w:val="center"/>
        <w:rPr>
          <w:rFonts w:asciiTheme="majorHAnsi" w:hAnsiTheme="majorHAnsi" w:cstheme="majorHAnsi"/>
        </w:rPr>
      </w:pPr>
    </w:p>
    <w:p w:rsidR="009C5CAC" w:rsidRPr="009C5CAC" w:rsidRDefault="009C5CAC" w:rsidP="009C5CAC">
      <w:pPr>
        <w:jc w:val="center"/>
        <w:rPr>
          <w:rFonts w:asciiTheme="majorHAnsi" w:hAnsiTheme="majorHAnsi" w:cstheme="majorHAnsi"/>
        </w:rPr>
      </w:pPr>
    </w:p>
    <w:tbl>
      <w:tblPr>
        <w:tblStyle w:val="TableGrid"/>
        <w:tblW w:w="0" w:type="auto"/>
        <w:tblLook w:val="04A0"/>
      </w:tblPr>
      <w:tblGrid>
        <w:gridCol w:w="2367"/>
        <w:gridCol w:w="6876"/>
      </w:tblGrid>
      <w:tr w:rsidR="009C5CAC" w:rsidRPr="009C5CAC" w:rsidTr="00B64792">
        <w:tc>
          <w:tcPr>
            <w:tcW w:w="2376" w:type="dxa"/>
            <w:shd w:val="clear" w:color="auto" w:fill="8496B0" w:themeFill="text2" w:themeFillTint="99"/>
          </w:tcPr>
          <w:p w:rsidR="009C5CAC" w:rsidRPr="009C5CAC" w:rsidRDefault="009C5CAC" w:rsidP="00B64792">
            <w:pPr>
              <w:jc w:val="center"/>
              <w:rPr>
                <w:rFonts w:asciiTheme="majorHAnsi" w:hAnsiTheme="majorHAnsi" w:cstheme="majorHAnsi"/>
                <w:b/>
              </w:rPr>
            </w:pPr>
            <w:r w:rsidRPr="009C5CAC">
              <w:rPr>
                <w:rFonts w:asciiTheme="majorHAnsi" w:hAnsiTheme="majorHAnsi" w:cstheme="majorHAnsi"/>
                <w:b/>
              </w:rPr>
              <w:t>Work package</w:t>
            </w:r>
          </w:p>
        </w:tc>
        <w:tc>
          <w:tcPr>
            <w:tcW w:w="6911" w:type="dxa"/>
            <w:shd w:val="clear" w:color="auto" w:fill="8496B0" w:themeFill="text2" w:themeFillTint="99"/>
          </w:tcPr>
          <w:p w:rsidR="009C5CAC" w:rsidRPr="009C5CAC" w:rsidRDefault="009C5CAC" w:rsidP="00B64792">
            <w:pPr>
              <w:jc w:val="center"/>
              <w:rPr>
                <w:rFonts w:asciiTheme="majorHAnsi" w:hAnsiTheme="majorHAnsi" w:cstheme="majorHAnsi"/>
                <w:b/>
              </w:rPr>
            </w:pPr>
            <w:r w:rsidRPr="009C5CAC">
              <w:rPr>
                <w:rFonts w:asciiTheme="majorHAnsi" w:hAnsiTheme="majorHAnsi" w:cstheme="majorHAnsi"/>
                <w:b/>
              </w:rPr>
              <w:t>Title</w:t>
            </w:r>
          </w:p>
        </w:tc>
      </w:tr>
      <w:tr w:rsidR="009C5CAC" w:rsidRPr="009C5CAC" w:rsidTr="00B64792">
        <w:tc>
          <w:tcPr>
            <w:tcW w:w="2376" w:type="dxa"/>
            <w:shd w:val="clear" w:color="auto" w:fill="DEEAF6" w:themeFill="accent1" w:themeFillTint="33"/>
          </w:tcPr>
          <w:p w:rsidR="009C5CAC" w:rsidRPr="009C5CAC" w:rsidRDefault="009C5CAC" w:rsidP="00B64792">
            <w:pPr>
              <w:jc w:val="center"/>
              <w:rPr>
                <w:rFonts w:asciiTheme="majorHAnsi" w:hAnsiTheme="majorHAnsi" w:cstheme="majorHAnsi"/>
              </w:rPr>
            </w:pPr>
            <w:r w:rsidRPr="009C5CAC">
              <w:rPr>
                <w:rFonts w:asciiTheme="majorHAnsi" w:hAnsiTheme="majorHAnsi" w:cstheme="majorHAnsi"/>
              </w:rPr>
              <w:t>7</w:t>
            </w:r>
          </w:p>
        </w:tc>
        <w:tc>
          <w:tcPr>
            <w:tcW w:w="6911" w:type="dxa"/>
            <w:shd w:val="clear" w:color="auto" w:fill="DEEAF6" w:themeFill="accent1" w:themeFillTint="33"/>
          </w:tcPr>
          <w:p w:rsidR="009C5CAC" w:rsidRPr="009C5CAC" w:rsidRDefault="009C5CAC" w:rsidP="00B64792">
            <w:pPr>
              <w:jc w:val="center"/>
              <w:rPr>
                <w:rFonts w:asciiTheme="majorHAnsi" w:hAnsiTheme="majorHAnsi" w:cstheme="majorHAnsi"/>
              </w:rPr>
            </w:pPr>
            <w:r w:rsidRPr="009C5CAC">
              <w:rPr>
                <w:rFonts w:asciiTheme="majorHAnsi" w:hAnsiTheme="majorHAnsi" w:cstheme="majorHAnsi"/>
              </w:rPr>
              <w:t xml:space="preserve">Project management </w:t>
            </w:r>
          </w:p>
        </w:tc>
      </w:tr>
      <w:tr w:rsidR="009C5CAC" w:rsidRPr="009C5CAC" w:rsidTr="00B64792">
        <w:tc>
          <w:tcPr>
            <w:tcW w:w="2376" w:type="dxa"/>
            <w:shd w:val="clear" w:color="auto" w:fill="8496B0" w:themeFill="text2" w:themeFillTint="99"/>
          </w:tcPr>
          <w:p w:rsidR="009C5CAC" w:rsidRPr="009C5CAC" w:rsidRDefault="009C5CAC" w:rsidP="00B64792">
            <w:pPr>
              <w:jc w:val="center"/>
              <w:rPr>
                <w:rFonts w:asciiTheme="majorHAnsi" w:hAnsiTheme="majorHAnsi" w:cstheme="majorHAnsi"/>
              </w:rPr>
            </w:pPr>
            <w:r w:rsidRPr="009C5CAC">
              <w:rPr>
                <w:rFonts w:asciiTheme="majorHAnsi" w:hAnsiTheme="majorHAnsi" w:cstheme="majorHAnsi"/>
              </w:rPr>
              <w:t>Activity</w:t>
            </w:r>
          </w:p>
        </w:tc>
        <w:tc>
          <w:tcPr>
            <w:tcW w:w="6911" w:type="dxa"/>
            <w:shd w:val="clear" w:color="auto" w:fill="8496B0" w:themeFill="text2" w:themeFillTint="99"/>
          </w:tcPr>
          <w:p w:rsidR="009C5CAC" w:rsidRPr="009C5CAC" w:rsidRDefault="009C5CAC" w:rsidP="00B64792">
            <w:pPr>
              <w:jc w:val="center"/>
              <w:rPr>
                <w:rFonts w:asciiTheme="majorHAnsi" w:hAnsiTheme="majorHAnsi" w:cstheme="majorHAnsi"/>
              </w:rPr>
            </w:pPr>
            <w:r w:rsidRPr="009C5CAC">
              <w:rPr>
                <w:rFonts w:asciiTheme="majorHAnsi" w:hAnsiTheme="majorHAnsi" w:cstheme="majorHAnsi"/>
              </w:rPr>
              <w:t>Title</w:t>
            </w:r>
          </w:p>
        </w:tc>
      </w:tr>
      <w:tr w:rsidR="009C5CAC" w:rsidRPr="009C5CAC" w:rsidTr="00B64792">
        <w:tc>
          <w:tcPr>
            <w:tcW w:w="2376" w:type="dxa"/>
            <w:shd w:val="clear" w:color="auto" w:fill="DEEAF6" w:themeFill="accent1" w:themeFillTint="33"/>
          </w:tcPr>
          <w:p w:rsidR="009C5CAC" w:rsidRPr="009C5CAC" w:rsidRDefault="009C5CAC" w:rsidP="00B64792">
            <w:pPr>
              <w:jc w:val="center"/>
              <w:rPr>
                <w:rFonts w:asciiTheme="majorHAnsi" w:hAnsiTheme="majorHAnsi" w:cstheme="majorHAnsi"/>
              </w:rPr>
            </w:pPr>
            <w:r w:rsidRPr="009C5CAC">
              <w:rPr>
                <w:rFonts w:asciiTheme="majorHAnsi" w:hAnsiTheme="majorHAnsi" w:cstheme="majorHAnsi"/>
              </w:rPr>
              <w:t>7.1</w:t>
            </w:r>
          </w:p>
        </w:tc>
        <w:tc>
          <w:tcPr>
            <w:tcW w:w="6911" w:type="dxa"/>
            <w:shd w:val="clear" w:color="auto" w:fill="DEEAF6" w:themeFill="accent1" w:themeFillTint="33"/>
          </w:tcPr>
          <w:p w:rsidR="009C5CAC" w:rsidRPr="009C5CAC" w:rsidRDefault="009C5CAC" w:rsidP="00B64792">
            <w:pPr>
              <w:jc w:val="center"/>
              <w:rPr>
                <w:rFonts w:asciiTheme="majorHAnsi" w:hAnsiTheme="majorHAnsi" w:cstheme="majorHAnsi"/>
              </w:rPr>
            </w:pPr>
            <w:r w:rsidRPr="009C5CAC">
              <w:rPr>
                <w:rFonts w:asciiTheme="majorHAnsi" w:hAnsiTheme="majorHAnsi" w:cstheme="majorHAnsi"/>
              </w:rPr>
              <w:t>Kick-off meeting</w:t>
            </w:r>
          </w:p>
        </w:tc>
      </w:tr>
    </w:tbl>
    <w:p w:rsidR="009C5CAC" w:rsidRPr="009C5CAC" w:rsidRDefault="009C5CAC" w:rsidP="009C5CAC">
      <w:pPr>
        <w:jc w:val="center"/>
        <w:rPr>
          <w:rFonts w:asciiTheme="majorHAnsi" w:hAnsiTheme="majorHAnsi" w:cstheme="majorHAnsi"/>
        </w:rPr>
      </w:pPr>
    </w:p>
    <w:tbl>
      <w:tblPr>
        <w:tblStyle w:val="TableGrid"/>
        <w:tblW w:w="0" w:type="auto"/>
        <w:tblLook w:val="04A0"/>
      </w:tblPr>
      <w:tblGrid>
        <w:gridCol w:w="2367"/>
        <w:gridCol w:w="6876"/>
      </w:tblGrid>
      <w:tr w:rsidR="009C5CAC" w:rsidRPr="009C5CAC" w:rsidTr="00B64792">
        <w:tc>
          <w:tcPr>
            <w:tcW w:w="2376" w:type="dxa"/>
            <w:shd w:val="clear" w:color="auto" w:fill="8496B0" w:themeFill="text2" w:themeFillTint="99"/>
          </w:tcPr>
          <w:p w:rsidR="009C5CAC" w:rsidRPr="009C5CAC" w:rsidRDefault="009C5CAC" w:rsidP="00B64792">
            <w:pPr>
              <w:rPr>
                <w:rFonts w:asciiTheme="majorHAnsi" w:hAnsiTheme="majorHAnsi" w:cstheme="majorHAnsi"/>
                <w:i/>
              </w:rPr>
            </w:pPr>
            <w:r w:rsidRPr="009C5CAC">
              <w:rPr>
                <w:rFonts w:asciiTheme="majorHAnsi" w:hAnsiTheme="majorHAnsi" w:cstheme="majorHAnsi"/>
                <w:i/>
              </w:rPr>
              <w:t>Dates</w:t>
            </w:r>
          </w:p>
        </w:tc>
        <w:tc>
          <w:tcPr>
            <w:tcW w:w="6911" w:type="dxa"/>
            <w:shd w:val="clear" w:color="auto" w:fill="DEEAF6" w:themeFill="accent1" w:themeFillTint="33"/>
          </w:tcPr>
          <w:p w:rsidR="009C5CAC" w:rsidRPr="009C5CAC" w:rsidRDefault="009C5CAC" w:rsidP="00B64792">
            <w:pPr>
              <w:rPr>
                <w:rFonts w:asciiTheme="majorHAnsi" w:hAnsiTheme="majorHAnsi" w:cstheme="majorHAnsi"/>
              </w:rPr>
            </w:pPr>
            <w:r w:rsidRPr="009C5CAC">
              <w:rPr>
                <w:rFonts w:asciiTheme="majorHAnsi" w:hAnsiTheme="majorHAnsi" w:cstheme="majorHAnsi"/>
              </w:rPr>
              <w:t xml:space="preserve">20th and 21st December 2018 </w:t>
            </w:r>
          </w:p>
          <w:p w:rsidR="009C5CAC" w:rsidRPr="009C5CAC" w:rsidRDefault="009C5CAC" w:rsidP="00B64792">
            <w:pPr>
              <w:rPr>
                <w:rFonts w:asciiTheme="majorHAnsi" w:hAnsiTheme="majorHAnsi" w:cstheme="majorHAnsi"/>
              </w:rPr>
            </w:pPr>
            <w:r w:rsidRPr="009C5CAC">
              <w:rPr>
                <w:rFonts w:asciiTheme="majorHAnsi" w:hAnsiTheme="majorHAnsi" w:cstheme="majorHAnsi"/>
              </w:rPr>
              <w:t>(Arrival date: 19th December, Departure date: 22nd December 2018)</w:t>
            </w:r>
          </w:p>
        </w:tc>
      </w:tr>
      <w:tr w:rsidR="009C5CAC" w:rsidRPr="009C5CAC" w:rsidTr="00B64792">
        <w:tc>
          <w:tcPr>
            <w:tcW w:w="2376" w:type="dxa"/>
            <w:shd w:val="clear" w:color="auto" w:fill="8496B0" w:themeFill="text2" w:themeFillTint="99"/>
          </w:tcPr>
          <w:p w:rsidR="009C5CAC" w:rsidRPr="009C5CAC" w:rsidRDefault="009C5CAC" w:rsidP="00B64792">
            <w:pPr>
              <w:rPr>
                <w:rFonts w:asciiTheme="majorHAnsi" w:hAnsiTheme="majorHAnsi" w:cstheme="majorHAnsi"/>
                <w:i/>
              </w:rPr>
            </w:pPr>
            <w:r w:rsidRPr="009C5CAC">
              <w:rPr>
                <w:rFonts w:asciiTheme="majorHAnsi" w:hAnsiTheme="majorHAnsi" w:cstheme="majorHAnsi"/>
                <w:i/>
              </w:rPr>
              <w:t>City</w:t>
            </w:r>
          </w:p>
        </w:tc>
        <w:tc>
          <w:tcPr>
            <w:tcW w:w="6911" w:type="dxa"/>
            <w:shd w:val="clear" w:color="auto" w:fill="DEEAF6" w:themeFill="accent1" w:themeFillTint="33"/>
          </w:tcPr>
          <w:p w:rsidR="009C5CAC" w:rsidRPr="009C5CAC" w:rsidRDefault="009C5CAC" w:rsidP="00B64792">
            <w:pPr>
              <w:rPr>
                <w:rFonts w:asciiTheme="majorHAnsi" w:hAnsiTheme="majorHAnsi" w:cstheme="majorHAnsi"/>
              </w:rPr>
            </w:pPr>
            <w:proofErr w:type="spellStart"/>
            <w:r w:rsidRPr="009C5CAC">
              <w:rPr>
                <w:rFonts w:asciiTheme="majorHAnsi" w:hAnsiTheme="majorHAnsi" w:cstheme="majorHAnsi"/>
              </w:rPr>
              <w:t>Niš</w:t>
            </w:r>
            <w:proofErr w:type="spellEnd"/>
          </w:p>
        </w:tc>
      </w:tr>
      <w:tr w:rsidR="009C5CAC" w:rsidRPr="009C5CAC" w:rsidTr="00B64792">
        <w:tc>
          <w:tcPr>
            <w:tcW w:w="2376" w:type="dxa"/>
            <w:shd w:val="clear" w:color="auto" w:fill="8496B0" w:themeFill="text2" w:themeFillTint="99"/>
          </w:tcPr>
          <w:p w:rsidR="009C5CAC" w:rsidRPr="009C5CAC" w:rsidRDefault="009C5CAC" w:rsidP="00B64792">
            <w:pPr>
              <w:rPr>
                <w:rFonts w:asciiTheme="majorHAnsi" w:hAnsiTheme="majorHAnsi" w:cstheme="majorHAnsi"/>
                <w:i/>
              </w:rPr>
            </w:pPr>
            <w:r w:rsidRPr="009C5CAC">
              <w:rPr>
                <w:rFonts w:asciiTheme="majorHAnsi" w:hAnsiTheme="majorHAnsi" w:cstheme="majorHAnsi"/>
                <w:i/>
              </w:rPr>
              <w:t>Meeting venue</w:t>
            </w:r>
          </w:p>
        </w:tc>
        <w:tc>
          <w:tcPr>
            <w:tcW w:w="6911" w:type="dxa"/>
            <w:shd w:val="clear" w:color="auto" w:fill="DEEAF6" w:themeFill="accent1" w:themeFillTint="33"/>
          </w:tcPr>
          <w:p w:rsidR="009C5CAC" w:rsidRPr="009C5CAC" w:rsidRDefault="009C5CAC" w:rsidP="00B64792">
            <w:pPr>
              <w:rPr>
                <w:rFonts w:asciiTheme="majorHAnsi" w:hAnsiTheme="majorHAnsi" w:cstheme="majorHAnsi"/>
              </w:rPr>
            </w:pPr>
            <w:r w:rsidRPr="009C5CAC">
              <w:rPr>
                <w:rFonts w:asciiTheme="majorHAnsi" w:hAnsiTheme="majorHAnsi" w:cstheme="majorHAnsi"/>
              </w:rPr>
              <w:t xml:space="preserve">University of </w:t>
            </w:r>
            <w:proofErr w:type="spellStart"/>
            <w:r w:rsidRPr="009C5CAC">
              <w:rPr>
                <w:rFonts w:asciiTheme="majorHAnsi" w:hAnsiTheme="majorHAnsi" w:cstheme="majorHAnsi"/>
              </w:rPr>
              <w:t>Niš</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Rectorate</w:t>
            </w:r>
            <w:proofErr w:type="spellEnd"/>
            <w:r w:rsidRPr="009C5CAC">
              <w:rPr>
                <w:rFonts w:asciiTheme="majorHAnsi" w:hAnsiTheme="majorHAnsi" w:cstheme="majorHAnsi"/>
              </w:rPr>
              <w:t xml:space="preserve"> building</w:t>
            </w:r>
          </w:p>
        </w:tc>
      </w:tr>
      <w:tr w:rsidR="009C5CAC" w:rsidRPr="009C5CAC" w:rsidTr="00B64792">
        <w:tc>
          <w:tcPr>
            <w:tcW w:w="2376" w:type="dxa"/>
            <w:shd w:val="clear" w:color="auto" w:fill="8496B0" w:themeFill="text2" w:themeFillTint="99"/>
          </w:tcPr>
          <w:p w:rsidR="009C5CAC" w:rsidRPr="009C5CAC" w:rsidRDefault="009C5CAC" w:rsidP="00B64792">
            <w:pPr>
              <w:rPr>
                <w:rFonts w:asciiTheme="majorHAnsi" w:hAnsiTheme="majorHAnsi" w:cstheme="majorHAnsi"/>
                <w:i/>
              </w:rPr>
            </w:pPr>
            <w:r w:rsidRPr="009C5CAC">
              <w:rPr>
                <w:rFonts w:asciiTheme="majorHAnsi" w:hAnsiTheme="majorHAnsi" w:cstheme="majorHAnsi"/>
                <w:i/>
              </w:rPr>
              <w:t>Address</w:t>
            </w:r>
          </w:p>
        </w:tc>
        <w:tc>
          <w:tcPr>
            <w:tcW w:w="6911" w:type="dxa"/>
            <w:shd w:val="clear" w:color="auto" w:fill="DEEAF6" w:themeFill="accent1" w:themeFillTint="33"/>
          </w:tcPr>
          <w:p w:rsidR="009C5CAC" w:rsidRPr="009C5CAC" w:rsidRDefault="009C5CAC" w:rsidP="00B64792">
            <w:pPr>
              <w:rPr>
                <w:rFonts w:asciiTheme="majorHAnsi" w:hAnsiTheme="majorHAnsi" w:cstheme="majorHAnsi"/>
              </w:rPr>
            </w:pPr>
            <w:proofErr w:type="spellStart"/>
            <w:r w:rsidRPr="009C5CAC">
              <w:rPr>
                <w:rFonts w:asciiTheme="majorHAnsi" w:hAnsiTheme="majorHAnsi" w:cstheme="majorHAnsi"/>
              </w:rPr>
              <w:t>Univerzitetski</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trg</w:t>
            </w:r>
            <w:proofErr w:type="spellEnd"/>
            <w:r w:rsidRPr="009C5CAC">
              <w:rPr>
                <w:rFonts w:asciiTheme="majorHAnsi" w:hAnsiTheme="majorHAnsi" w:cstheme="majorHAnsi"/>
              </w:rPr>
              <w:t xml:space="preserve"> 2</w:t>
            </w:r>
          </w:p>
        </w:tc>
      </w:tr>
    </w:tbl>
    <w:p w:rsidR="008408D9" w:rsidRDefault="006D774D">
      <w:r>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6"/>
        <w:gridCol w:w="488"/>
        <w:gridCol w:w="2257"/>
        <w:gridCol w:w="888"/>
        <w:gridCol w:w="2477"/>
        <w:gridCol w:w="1677"/>
      </w:tblGrid>
      <w:tr w:rsidR="009C5CAC" w:rsidRPr="009C5CAC" w:rsidTr="009C5CAC">
        <w:tc>
          <w:tcPr>
            <w:tcW w:w="1944" w:type="dxa"/>
            <w:gridSpan w:val="2"/>
          </w:tcPr>
          <w:p w:rsidR="009C5CAC" w:rsidRPr="009C5CAC" w:rsidRDefault="009C5CAC" w:rsidP="00B64792">
            <w:pPr>
              <w:rPr>
                <w:rFonts w:asciiTheme="majorHAnsi" w:hAnsiTheme="majorHAnsi" w:cstheme="majorHAnsi"/>
                <w:sz w:val="20"/>
                <w:szCs w:val="20"/>
              </w:rPr>
            </w:pPr>
          </w:p>
        </w:tc>
        <w:tc>
          <w:tcPr>
            <w:tcW w:w="2257" w:type="dxa"/>
          </w:tcPr>
          <w:p w:rsidR="009C5CAC" w:rsidRPr="009C5CAC" w:rsidRDefault="009C5CAC" w:rsidP="00B64792">
            <w:pPr>
              <w:rPr>
                <w:rFonts w:asciiTheme="majorHAnsi" w:hAnsiTheme="majorHAnsi" w:cstheme="majorHAnsi"/>
                <w:color w:val="323E4F" w:themeColor="text2" w:themeShade="BF"/>
                <w:sz w:val="20"/>
                <w:szCs w:val="20"/>
              </w:rPr>
            </w:pPr>
          </w:p>
        </w:tc>
        <w:tc>
          <w:tcPr>
            <w:tcW w:w="3365" w:type="dxa"/>
            <w:gridSpan w:val="2"/>
          </w:tcPr>
          <w:p w:rsidR="009C5CAC" w:rsidRPr="009C5CAC" w:rsidRDefault="009C5CAC" w:rsidP="00B64792">
            <w:pPr>
              <w:jc w:val="center"/>
              <w:rPr>
                <w:rFonts w:asciiTheme="majorHAnsi" w:hAnsiTheme="majorHAnsi" w:cstheme="majorHAnsi"/>
                <w:color w:val="323E4F" w:themeColor="text2" w:themeShade="BF"/>
                <w:sz w:val="24"/>
                <w:szCs w:val="24"/>
              </w:rPr>
            </w:pPr>
          </w:p>
        </w:tc>
        <w:tc>
          <w:tcPr>
            <w:tcW w:w="1677" w:type="dxa"/>
          </w:tcPr>
          <w:p w:rsidR="009C5CAC" w:rsidRPr="009C5CAC" w:rsidRDefault="009C5CAC" w:rsidP="00B64792">
            <w:pPr>
              <w:jc w:val="right"/>
              <w:rPr>
                <w:rFonts w:asciiTheme="majorHAnsi" w:hAnsiTheme="majorHAnsi" w:cstheme="majorHAnsi"/>
                <w:sz w:val="20"/>
                <w:szCs w:val="20"/>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shd w:val="clear" w:color="auto" w:fill="A8D08D" w:themeFill="accent6" w:themeFillTint="99"/>
          </w:tcPr>
          <w:p w:rsidR="009C5CAC" w:rsidRPr="009C5CAC" w:rsidRDefault="009C5CAC" w:rsidP="00B64792">
            <w:pPr>
              <w:spacing w:before="120" w:after="120"/>
              <w:jc w:val="center"/>
              <w:rPr>
                <w:rFonts w:asciiTheme="majorHAnsi" w:hAnsiTheme="majorHAnsi" w:cstheme="majorHAnsi"/>
              </w:rPr>
            </w:pPr>
            <w:r w:rsidRPr="009C5CAC">
              <w:rPr>
                <w:rFonts w:asciiTheme="majorHAnsi" w:hAnsiTheme="majorHAnsi" w:cstheme="majorHAnsi"/>
                <w:b/>
              </w:rPr>
              <w:t>Thursday, 20</w:t>
            </w:r>
            <w:r w:rsidRPr="009C5CAC">
              <w:rPr>
                <w:rFonts w:asciiTheme="majorHAnsi" w:hAnsiTheme="majorHAnsi" w:cstheme="majorHAnsi"/>
                <w:b/>
                <w:vertAlign w:val="superscript"/>
              </w:rPr>
              <w:t>th</w:t>
            </w:r>
            <w:r w:rsidRPr="009C5CAC">
              <w:rPr>
                <w:rFonts w:asciiTheme="majorHAnsi" w:hAnsiTheme="majorHAnsi" w:cstheme="majorHAnsi"/>
                <w:b/>
              </w:rPr>
              <w:t xml:space="preserve"> December 2018</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shd w:val="clear" w:color="auto" w:fill="E2EFD9" w:themeFill="accent6" w:themeFillTint="33"/>
          </w:tcPr>
          <w:p w:rsidR="009C5CAC" w:rsidRPr="009C5CAC" w:rsidRDefault="009C5CAC" w:rsidP="00B64792">
            <w:pPr>
              <w:jc w:val="center"/>
              <w:rPr>
                <w:rFonts w:asciiTheme="majorHAnsi" w:hAnsiTheme="majorHAnsi" w:cstheme="majorHAnsi"/>
              </w:rPr>
            </w:pPr>
            <w:proofErr w:type="spellStart"/>
            <w:r w:rsidRPr="009C5CAC">
              <w:rPr>
                <w:rFonts w:asciiTheme="majorHAnsi" w:hAnsiTheme="majorHAnsi" w:cstheme="majorHAnsi"/>
              </w:rPr>
              <w:t>Rectorate</w:t>
            </w:r>
            <w:proofErr w:type="spellEnd"/>
            <w:r w:rsidRPr="009C5CAC">
              <w:rPr>
                <w:rFonts w:asciiTheme="majorHAnsi" w:hAnsiTheme="majorHAnsi" w:cstheme="majorHAnsi"/>
              </w:rPr>
              <w:t xml:space="preserve"> Building, University of </w:t>
            </w:r>
            <w:proofErr w:type="spellStart"/>
            <w:r w:rsidRPr="009C5CAC">
              <w:rPr>
                <w:rFonts w:asciiTheme="majorHAnsi" w:hAnsiTheme="majorHAnsi" w:cstheme="majorHAnsi"/>
              </w:rPr>
              <w:t>Niš</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Univerzitetski</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trg</w:t>
            </w:r>
            <w:proofErr w:type="spellEnd"/>
            <w:r w:rsidRPr="009C5CAC">
              <w:rPr>
                <w:rFonts w:asciiTheme="majorHAnsi" w:hAnsiTheme="majorHAnsi" w:cstheme="majorHAnsi"/>
              </w:rPr>
              <w:t xml:space="preserve"> 2, </w:t>
            </w:r>
            <w:proofErr w:type="spellStart"/>
            <w:r w:rsidRPr="009C5CAC">
              <w:rPr>
                <w:rFonts w:asciiTheme="majorHAnsi" w:hAnsiTheme="majorHAnsi" w:cstheme="majorHAnsi"/>
              </w:rPr>
              <w:t>Niš</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10:00-10:30</w:t>
            </w:r>
          </w:p>
        </w:tc>
        <w:tc>
          <w:tcPr>
            <w:tcW w:w="7787" w:type="dxa"/>
            <w:gridSpan w:val="5"/>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SWARM participants registration</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shd w:val="clear" w:color="auto" w:fill="D9E2F3" w:themeFill="accent5" w:themeFillTint="33"/>
          </w:tcPr>
          <w:p w:rsidR="009C5CAC" w:rsidRPr="009C5CAC" w:rsidRDefault="009C5CAC" w:rsidP="00B64792">
            <w:pPr>
              <w:jc w:val="center"/>
              <w:rPr>
                <w:rFonts w:asciiTheme="majorHAnsi" w:hAnsiTheme="majorHAnsi" w:cstheme="majorHAnsi"/>
                <w:b/>
              </w:rPr>
            </w:pPr>
            <w:r w:rsidRPr="009C5CAC">
              <w:rPr>
                <w:rFonts w:asciiTheme="majorHAnsi" w:hAnsiTheme="majorHAnsi" w:cstheme="majorHAnsi"/>
                <w:b/>
              </w:rPr>
              <w:t>First Session - Opening (Open for academic public and press) (Great Hall)</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10:30-10:40</w:t>
            </w: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Welcome speeches</w:t>
            </w:r>
          </w:p>
        </w:tc>
        <w:tc>
          <w:tcPr>
            <w:tcW w:w="4154" w:type="dxa"/>
            <w:gridSpan w:val="2"/>
          </w:tcPr>
          <w:p w:rsidR="009C5CAC" w:rsidRPr="009C5CAC" w:rsidRDefault="00BF3EAC" w:rsidP="00B64792">
            <w:pPr>
              <w:jc w:val="both"/>
              <w:rPr>
                <w:rFonts w:asciiTheme="majorHAnsi" w:hAnsiTheme="majorHAnsi" w:cstheme="majorHAnsi"/>
              </w:rPr>
            </w:pPr>
            <w:proofErr w:type="spellStart"/>
            <w:r w:rsidRPr="009C5CAC">
              <w:rPr>
                <w:rFonts w:asciiTheme="majorHAnsi" w:hAnsiTheme="majorHAnsi" w:cstheme="majorHAnsi"/>
              </w:rPr>
              <w:t>Vesna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Lopičić</w:t>
            </w:r>
            <w:proofErr w:type="spellEnd"/>
            <w:r w:rsidRPr="009C5CAC">
              <w:rPr>
                <w:rFonts w:asciiTheme="majorHAnsi" w:hAnsiTheme="majorHAnsi" w:cstheme="majorHAnsi"/>
              </w:rPr>
              <w:t xml:space="preserve">, Vice-Rector of the University of </w:t>
            </w:r>
            <w:proofErr w:type="spellStart"/>
            <w:r w:rsidRPr="009C5CAC">
              <w:rPr>
                <w:rFonts w:asciiTheme="majorHAnsi" w:hAnsiTheme="majorHAnsi" w:cstheme="majorHAnsi"/>
              </w:rPr>
              <w:t>Niš</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10:40-11:00</w:t>
            </w: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Short presentation of the University of </w:t>
            </w:r>
            <w:proofErr w:type="spellStart"/>
            <w:r w:rsidRPr="009C5CAC">
              <w:rPr>
                <w:rFonts w:asciiTheme="majorHAnsi" w:hAnsiTheme="majorHAnsi" w:cstheme="majorHAnsi"/>
              </w:rPr>
              <w:t>Niš</w:t>
            </w:r>
            <w:proofErr w:type="spellEnd"/>
            <w:r w:rsidRPr="009C5CAC">
              <w:rPr>
                <w:rFonts w:asciiTheme="majorHAnsi" w:hAnsiTheme="majorHAnsi" w:cstheme="majorHAnsi"/>
              </w:rPr>
              <w:t xml:space="preserve"> (UNI)</w:t>
            </w:r>
          </w:p>
        </w:tc>
        <w:tc>
          <w:tcPr>
            <w:tcW w:w="4154" w:type="dxa"/>
            <w:gridSpan w:val="2"/>
          </w:tcPr>
          <w:p w:rsidR="009C5CAC" w:rsidRPr="009C5CAC" w:rsidRDefault="00B36BAC" w:rsidP="00B36BAC">
            <w:pPr>
              <w:jc w:val="both"/>
              <w:rPr>
                <w:rFonts w:asciiTheme="majorHAnsi" w:hAnsiTheme="majorHAnsi" w:cstheme="majorHAnsi"/>
              </w:rPr>
            </w:pPr>
            <w:proofErr w:type="spellStart"/>
            <w:r>
              <w:rPr>
                <w:rFonts w:asciiTheme="majorHAnsi" w:hAnsiTheme="majorHAnsi" w:cstheme="majorHAnsi"/>
              </w:rPr>
              <w:t>Zoran</w:t>
            </w:r>
            <w:proofErr w:type="spellEnd"/>
            <w:r>
              <w:rPr>
                <w:rFonts w:asciiTheme="majorHAnsi" w:hAnsiTheme="majorHAnsi" w:cstheme="majorHAnsi"/>
              </w:rPr>
              <w:t xml:space="preserve"> </w:t>
            </w:r>
            <w:proofErr w:type="spellStart"/>
            <w:r>
              <w:rPr>
                <w:rFonts w:asciiTheme="majorHAnsi" w:hAnsiTheme="majorHAnsi" w:cstheme="majorHAnsi"/>
              </w:rPr>
              <w:t>Nikolić</w:t>
            </w:r>
            <w:proofErr w:type="spellEnd"/>
            <w:r w:rsidR="009C5CAC" w:rsidRPr="009C5CAC">
              <w:rPr>
                <w:rFonts w:asciiTheme="majorHAnsi" w:hAnsiTheme="majorHAnsi" w:cstheme="majorHAnsi"/>
              </w:rPr>
              <w:t xml:space="preserve">, University of </w:t>
            </w:r>
            <w:proofErr w:type="spellStart"/>
            <w:r w:rsidR="009C5CAC" w:rsidRPr="009C5CAC">
              <w:rPr>
                <w:rFonts w:asciiTheme="majorHAnsi" w:hAnsiTheme="majorHAnsi" w:cstheme="majorHAnsi"/>
              </w:rPr>
              <w:t>Niš</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11:00-11:30</w:t>
            </w: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SWARM project presentation</w:t>
            </w:r>
          </w:p>
        </w:tc>
        <w:tc>
          <w:tcPr>
            <w:tcW w:w="4154" w:type="dxa"/>
            <w:gridSpan w:val="2"/>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Milan </w:t>
            </w:r>
            <w:proofErr w:type="spellStart"/>
            <w:r w:rsidRPr="009C5CAC">
              <w:rPr>
                <w:rFonts w:asciiTheme="majorHAnsi" w:hAnsiTheme="majorHAnsi" w:cstheme="majorHAnsi"/>
              </w:rPr>
              <w:t>Gocić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r w:rsidRPr="009C5CAC">
              <w:rPr>
                <w:rFonts w:asciiTheme="majorHAnsi" w:hAnsiTheme="majorHAnsi" w:cstheme="majorHAnsi"/>
              </w:rPr>
              <w:t>, Project Coordinator</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shd w:val="clear" w:color="auto" w:fill="E2EFD9" w:themeFill="accent6" w:themeFillTint="3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11:30-12:00</w:t>
            </w:r>
          </w:p>
        </w:tc>
        <w:tc>
          <w:tcPr>
            <w:tcW w:w="7787" w:type="dxa"/>
            <w:gridSpan w:val="5"/>
            <w:shd w:val="clear" w:color="auto" w:fill="E2EFD9" w:themeFill="accent6" w:themeFillTint="3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Coffee break (Entrance Hall)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shd w:val="clear" w:color="auto" w:fill="D9E2F3" w:themeFill="accent5" w:themeFillTint="33"/>
          </w:tcPr>
          <w:p w:rsidR="009C5CAC" w:rsidRPr="009C5CAC" w:rsidRDefault="009C5CAC" w:rsidP="00BF3EAC">
            <w:pPr>
              <w:jc w:val="center"/>
              <w:rPr>
                <w:rFonts w:asciiTheme="majorHAnsi" w:hAnsiTheme="majorHAnsi" w:cstheme="majorHAnsi"/>
                <w:b/>
              </w:rPr>
            </w:pPr>
            <w:r w:rsidRPr="009C5CAC">
              <w:rPr>
                <w:rFonts w:asciiTheme="majorHAnsi" w:hAnsiTheme="majorHAnsi" w:cstheme="majorHAnsi"/>
                <w:b/>
              </w:rPr>
              <w:t>Second Session - Introducing project management, monitoring, reporting, financial reporting and technical details (Room 8)</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65605D">
            <w:pPr>
              <w:jc w:val="both"/>
              <w:rPr>
                <w:rFonts w:asciiTheme="majorHAnsi" w:hAnsiTheme="majorHAnsi" w:cstheme="majorHAnsi"/>
              </w:rPr>
            </w:pPr>
            <w:r w:rsidRPr="009C5CAC">
              <w:rPr>
                <w:rFonts w:asciiTheme="majorHAnsi" w:hAnsiTheme="majorHAnsi" w:cstheme="majorHAnsi"/>
              </w:rPr>
              <w:t>12:</w:t>
            </w:r>
            <w:r>
              <w:rPr>
                <w:rFonts w:asciiTheme="majorHAnsi" w:hAnsiTheme="majorHAnsi" w:cstheme="majorHAnsi"/>
              </w:rPr>
              <w:t>0</w:t>
            </w:r>
            <w:r w:rsidRPr="009C5CAC">
              <w:rPr>
                <w:rFonts w:asciiTheme="majorHAnsi" w:hAnsiTheme="majorHAnsi" w:cstheme="majorHAnsi"/>
              </w:rPr>
              <w:t>0-12:</w:t>
            </w:r>
            <w:r w:rsidR="0065605D">
              <w:rPr>
                <w:rFonts w:asciiTheme="majorHAnsi" w:hAnsiTheme="majorHAnsi" w:cstheme="majorHAnsi"/>
              </w:rPr>
              <w:t>3</w:t>
            </w:r>
            <w:r w:rsidRPr="009C5CAC">
              <w:rPr>
                <w:rFonts w:asciiTheme="majorHAnsi" w:hAnsiTheme="majorHAnsi" w:cstheme="majorHAnsi"/>
              </w:rPr>
              <w:t>0</w:t>
            </w: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Project finance and financial reporting</w:t>
            </w:r>
          </w:p>
        </w:tc>
        <w:tc>
          <w:tcPr>
            <w:tcW w:w="4154" w:type="dxa"/>
            <w:gridSpan w:val="2"/>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Saša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Nikolić</w:t>
            </w:r>
            <w:proofErr w:type="spellEnd"/>
            <w:r w:rsidRPr="009C5CAC">
              <w:rPr>
                <w:rFonts w:asciiTheme="majorHAnsi" w:hAnsiTheme="majorHAnsi" w:cstheme="majorHAnsi"/>
              </w:rPr>
              <w:t xml:space="preserve">, Milan </w:t>
            </w:r>
            <w:proofErr w:type="spellStart"/>
            <w:r w:rsidRPr="009C5CAC">
              <w:rPr>
                <w:rFonts w:asciiTheme="majorHAnsi" w:hAnsiTheme="majorHAnsi" w:cstheme="majorHAnsi"/>
              </w:rPr>
              <w:t>Gocić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p>
        </w:tc>
      </w:tr>
      <w:tr w:rsidR="0065605D"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65605D" w:rsidRPr="009C5CAC" w:rsidRDefault="0065605D" w:rsidP="009C5CAC">
            <w:pPr>
              <w:jc w:val="both"/>
              <w:rPr>
                <w:rFonts w:asciiTheme="majorHAnsi" w:hAnsiTheme="majorHAnsi" w:cstheme="majorHAnsi"/>
              </w:rPr>
            </w:pPr>
            <w:r>
              <w:rPr>
                <w:rFonts w:asciiTheme="majorHAnsi" w:hAnsiTheme="majorHAnsi" w:cstheme="majorHAnsi"/>
              </w:rPr>
              <w:t>12:30-12:50</w:t>
            </w:r>
          </w:p>
        </w:tc>
        <w:tc>
          <w:tcPr>
            <w:tcW w:w="3633" w:type="dxa"/>
            <w:gridSpan w:val="3"/>
          </w:tcPr>
          <w:p w:rsidR="0065605D" w:rsidRPr="009C5CAC" w:rsidRDefault="0065605D" w:rsidP="00B64792">
            <w:pPr>
              <w:jc w:val="both"/>
              <w:rPr>
                <w:rFonts w:asciiTheme="majorHAnsi" w:hAnsiTheme="majorHAnsi" w:cstheme="majorHAnsi"/>
              </w:rPr>
            </w:pPr>
            <w:r>
              <w:rPr>
                <w:rFonts w:asciiTheme="majorHAnsi" w:hAnsiTheme="majorHAnsi" w:cstheme="majorHAnsi"/>
              </w:rPr>
              <w:t>Dissemination and sustainability</w:t>
            </w:r>
          </w:p>
        </w:tc>
        <w:tc>
          <w:tcPr>
            <w:tcW w:w="4154" w:type="dxa"/>
            <w:gridSpan w:val="2"/>
          </w:tcPr>
          <w:p w:rsidR="0065605D" w:rsidRPr="009C5CAC" w:rsidRDefault="0065605D" w:rsidP="00B64792">
            <w:pPr>
              <w:jc w:val="both"/>
              <w:rPr>
                <w:rFonts w:asciiTheme="majorHAnsi" w:hAnsiTheme="majorHAnsi" w:cstheme="majorHAnsi"/>
              </w:rPr>
            </w:pPr>
            <w:r w:rsidRPr="009C5CAC">
              <w:rPr>
                <w:rFonts w:asciiTheme="majorHAnsi" w:hAnsiTheme="majorHAnsi" w:cstheme="majorHAnsi"/>
              </w:rPr>
              <w:t xml:space="preserve">Milan </w:t>
            </w:r>
            <w:proofErr w:type="spellStart"/>
            <w:r w:rsidRPr="009C5CAC">
              <w:rPr>
                <w:rFonts w:asciiTheme="majorHAnsi" w:hAnsiTheme="majorHAnsi" w:cstheme="majorHAnsi"/>
              </w:rPr>
              <w:t>Gocić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65605D">
            <w:pPr>
              <w:jc w:val="both"/>
              <w:rPr>
                <w:rFonts w:asciiTheme="majorHAnsi" w:hAnsiTheme="majorHAnsi" w:cstheme="majorHAnsi"/>
              </w:rPr>
            </w:pPr>
            <w:r w:rsidRPr="009C5CAC">
              <w:rPr>
                <w:rFonts w:asciiTheme="majorHAnsi" w:hAnsiTheme="majorHAnsi" w:cstheme="majorHAnsi"/>
              </w:rPr>
              <w:t>12:</w:t>
            </w:r>
            <w:r w:rsidR="0065605D">
              <w:rPr>
                <w:rFonts w:asciiTheme="majorHAnsi" w:hAnsiTheme="majorHAnsi" w:cstheme="majorHAnsi"/>
              </w:rPr>
              <w:t>5</w:t>
            </w:r>
            <w:r w:rsidRPr="009C5CAC">
              <w:rPr>
                <w:rFonts w:asciiTheme="majorHAnsi" w:hAnsiTheme="majorHAnsi" w:cstheme="majorHAnsi"/>
              </w:rPr>
              <w:t>0-13:</w:t>
            </w:r>
            <w:r w:rsidR="0065605D">
              <w:rPr>
                <w:rFonts w:asciiTheme="majorHAnsi" w:hAnsiTheme="majorHAnsi" w:cstheme="majorHAnsi"/>
              </w:rPr>
              <w:t>10</w:t>
            </w: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Project website and project management platform presentation</w:t>
            </w:r>
          </w:p>
        </w:tc>
        <w:tc>
          <w:tcPr>
            <w:tcW w:w="4154" w:type="dxa"/>
            <w:gridSpan w:val="2"/>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Ljiljana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Jevremović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shd w:val="clear" w:color="auto" w:fill="E2EFD9" w:themeFill="accent6" w:themeFillTint="33"/>
          </w:tcPr>
          <w:p w:rsidR="009C5CAC" w:rsidRPr="009C5CAC" w:rsidRDefault="009C5CAC" w:rsidP="0065605D">
            <w:pPr>
              <w:jc w:val="both"/>
              <w:rPr>
                <w:rFonts w:asciiTheme="majorHAnsi" w:hAnsiTheme="majorHAnsi" w:cstheme="majorHAnsi"/>
              </w:rPr>
            </w:pPr>
            <w:r w:rsidRPr="009C5CAC">
              <w:rPr>
                <w:rFonts w:asciiTheme="majorHAnsi" w:hAnsiTheme="majorHAnsi" w:cstheme="majorHAnsi"/>
              </w:rPr>
              <w:t>13:</w:t>
            </w:r>
            <w:r w:rsidR="0065605D">
              <w:rPr>
                <w:rFonts w:asciiTheme="majorHAnsi" w:hAnsiTheme="majorHAnsi" w:cstheme="majorHAnsi"/>
              </w:rPr>
              <w:t>1</w:t>
            </w:r>
            <w:r w:rsidRPr="009C5CAC">
              <w:rPr>
                <w:rFonts w:asciiTheme="majorHAnsi" w:hAnsiTheme="majorHAnsi" w:cstheme="majorHAnsi"/>
              </w:rPr>
              <w:t>0-14:00</w:t>
            </w:r>
          </w:p>
        </w:tc>
        <w:tc>
          <w:tcPr>
            <w:tcW w:w="7787" w:type="dxa"/>
            <w:gridSpan w:val="5"/>
            <w:shd w:val="clear" w:color="auto" w:fill="E2EFD9" w:themeFill="accent6" w:themeFillTint="3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Buffet lunch (</w:t>
            </w:r>
            <w:proofErr w:type="spellStart"/>
            <w:r w:rsidRPr="009C5CAC">
              <w:rPr>
                <w:rFonts w:asciiTheme="majorHAnsi" w:hAnsiTheme="majorHAnsi" w:cstheme="majorHAnsi"/>
              </w:rPr>
              <w:t>Rectorate</w:t>
            </w:r>
            <w:proofErr w:type="spellEnd"/>
            <w:r w:rsidRPr="009C5CAC">
              <w:rPr>
                <w:rFonts w:asciiTheme="majorHAnsi" w:hAnsiTheme="majorHAnsi" w:cstheme="majorHAnsi"/>
              </w:rPr>
              <w:t xml:space="preserve"> Building Restaurant)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6"/>
            <w:shd w:val="clear" w:color="auto" w:fill="D9E2F3" w:themeFill="accent5" w:themeFillTint="33"/>
          </w:tcPr>
          <w:p w:rsidR="009C5CAC" w:rsidRPr="009C5CAC" w:rsidRDefault="009C5CAC" w:rsidP="00BF3EAC">
            <w:pPr>
              <w:jc w:val="center"/>
              <w:rPr>
                <w:rFonts w:asciiTheme="majorHAnsi" w:hAnsiTheme="majorHAnsi" w:cstheme="majorHAnsi"/>
                <w:b/>
              </w:rPr>
            </w:pPr>
            <w:r w:rsidRPr="009C5CAC">
              <w:rPr>
                <w:rFonts w:asciiTheme="majorHAnsi" w:hAnsiTheme="majorHAnsi" w:cstheme="majorHAnsi"/>
                <w:b/>
              </w:rPr>
              <w:t>Third Session – Partner presentations with special emphasis on their higher education research potential and practices, as well as role in SWARM (Room 8)</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val="restart"/>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14:00-15:30</w:t>
            </w: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University of Natural Resources and Life Sciences, Vienna (BOKU)</w:t>
            </w:r>
          </w:p>
        </w:tc>
        <w:tc>
          <w:tcPr>
            <w:tcW w:w="4154" w:type="dxa"/>
            <w:gridSpan w:val="2"/>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Michael </w:t>
            </w:r>
            <w:proofErr w:type="spellStart"/>
            <w:r w:rsidRPr="009C5CAC">
              <w:rPr>
                <w:rFonts w:asciiTheme="majorHAnsi" w:hAnsiTheme="majorHAnsi" w:cstheme="majorHAnsi"/>
              </w:rPr>
              <w:t>Tritthart</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Norwegian University of Life Sciences (NMBU)</w:t>
            </w:r>
          </w:p>
        </w:tc>
        <w:tc>
          <w:tcPr>
            <w:tcW w:w="4154" w:type="dxa"/>
            <w:gridSpan w:val="2"/>
          </w:tcPr>
          <w:p w:rsidR="009C5CAC" w:rsidRPr="009C5CAC" w:rsidRDefault="009C5CAC" w:rsidP="00B64792">
            <w:pPr>
              <w:rPr>
                <w:rFonts w:asciiTheme="majorHAnsi" w:hAnsiTheme="majorHAnsi" w:cstheme="majorHAnsi"/>
              </w:rPr>
            </w:pPr>
            <w:proofErr w:type="spellStart"/>
            <w:r w:rsidRPr="009C5CAC">
              <w:rPr>
                <w:rFonts w:asciiTheme="majorHAnsi" w:hAnsiTheme="majorHAnsi" w:cstheme="majorHAnsi"/>
              </w:rPr>
              <w:t>Zakhar</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Maletskyi</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Aristotle University of Thessaloniki (</w:t>
            </w:r>
            <w:proofErr w:type="spellStart"/>
            <w:r w:rsidRPr="009C5CAC">
              <w:rPr>
                <w:rFonts w:asciiTheme="majorHAnsi" w:hAnsiTheme="majorHAnsi" w:cstheme="majorHAnsi"/>
              </w:rPr>
              <w:t>AUTh</w:t>
            </w:r>
            <w:proofErr w:type="spellEnd"/>
            <w:r w:rsidRPr="009C5CAC">
              <w:rPr>
                <w:rFonts w:asciiTheme="majorHAnsi" w:hAnsiTheme="majorHAnsi" w:cstheme="majorHAnsi"/>
              </w:rPr>
              <w:t>)</w:t>
            </w:r>
          </w:p>
        </w:tc>
        <w:tc>
          <w:tcPr>
            <w:tcW w:w="4154" w:type="dxa"/>
            <w:gridSpan w:val="2"/>
          </w:tcPr>
          <w:p w:rsidR="009C5CAC" w:rsidRPr="009C5CAC" w:rsidRDefault="009C5CAC" w:rsidP="00B64792">
            <w:pPr>
              <w:rPr>
                <w:rFonts w:asciiTheme="majorHAnsi" w:hAnsiTheme="majorHAnsi" w:cstheme="majorHAnsi"/>
              </w:rPr>
            </w:pPr>
            <w:proofErr w:type="spellStart"/>
            <w:r w:rsidRPr="009C5CAC">
              <w:rPr>
                <w:rFonts w:asciiTheme="majorHAnsi" w:hAnsiTheme="majorHAnsi" w:cstheme="majorHAnsi"/>
              </w:rPr>
              <w:t>Panayotis</w:t>
            </w:r>
            <w:proofErr w:type="spellEnd"/>
            <w:r w:rsidRPr="009C5CAC">
              <w:rPr>
                <w:rFonts w:asciiTheme="majorHAnsi" w:hAnsiTheme="majorHAnsi" w:cstheme="majorHAnsi"/>
              </w:rPr>
              <w:t> </w:t>
            </w:r>
            <w:proofErr w:type="spellStart"/>
            <w:r w:rsidRPr="009C5CAC">
              <w:rPr>
                <w:rFonts w:asciiTheme="majorHAnsi" w:hAnsiTheme="majorHAnsi" w:cstheme="majorHAnsi"/>
              </w:rPr>
              <w:t>Prinos</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Skoulikaris</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Charalampos</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University of Architecture, Civil Engineering and Geodesy (UACEG)</w:t>
            </w:r>
          </w:p>
        </w:tc>
        <w:tc>
          <w:tcPr>
            <w:tcW w:w="4154" w:type="dxa"/>
            <w:gridSpan w:val="2"/>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Petar</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Filkov</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University of Rijeka (UNIRIFCE)</w:t>
            </w:r>
          </w:p>
        </w:tc>
        <w:tc>
          <w:tcPr>
            <w:tcW w:w="4154" w:type="dxa"/>
            <w:gridSpan w:val="2"/>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Barbara </w:t>
            </w:r>
            <w:proofErr w:type="spellStart"/>
            <w:r w:rsidRPr="009C5CAC">
              <w:rPr>
                <w:rFonts w:asciiTheme="majorHAnsi" w:hAnsiTheme="majorHAnsi" w:cstheme="majorHAnsi"/>
              </w:rPr>
              <w:t>Karleuša</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Universidade</w:t>
            </w:r>
            <w:proofErr w:type="spellEnd"/>
            <w:r w:rsidRPr="009C5CAC">
              <w:rPr>
                <w:rFonts w:asciiTheme="majorHAnsi" w:hAnsiTheme="majorHAnsi" w:cstheme="majorHAnsi"/>
              </w:rPr>
              <w:t xml:space="preserve"> de </w:t>
            </w:r>
            <w:proofErr w:type="spellStart"/>
            <w:r w:rsidRPr="009C5CAC">
              <w:rPr>
                <w:rFonts w:asciiTheme="majorHAnsi" w:hAnsiTheme="majorHAnsi" w:cstheme="majorHAnsi"/>
              </w:rPr>
              <w:t>Lisboa</w:t>
            </w:r>
            <w:proofErr w:type="spellEnd"/>
            <w:r w:rsidRPr="009C5CAC">
              <w:rPr>
                <w:rFonts w:asciiTheme="majorHAnsi" w:hAnsiTheme="majorHAnsi" w:cstheme="majorHAnsi"/>
              </w:rPr>
              <w:t xml:space="preserve"> (UL)</w:t>
            </w:r>
          </w:p>
        </w:tc>
        <w:tc>
          <w:tcPr>
            <w:tcW w:w="4154" w:type="dxa"/>
            <w:gridSpan w:val="2"/>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Maria Manuela </w:t>
            </w:r>
            <w:proofErr w:type="spellStart"/>
            <w:r w:rsidRPr="009C5CAC">
              <w:rPr>
                <w:rFonts w:asciiTheme="majorHAnsi" w:hAnsiTheme="majorHAnsi" w:cstheme="majorHAnsi"/>
              </w:rPr>
              <w:t>Portela</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val="restart"/>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15:30-17:15</w:t>
            </w: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University of Novi Sad (UNS)</w:t>
            </w:r>
          </w:p>
        </w:tc>
        <w:tc>
          <w:tcPr>
            <w:tcW w:w="4154" w:type="dxa"/>
            <w:gridSpan w:val="2"/>
          </w:tcPr>
          <w:p w:rsidR="009C5CAC" w:rsidRPr="009C5CAC" w:rsidRDefault="009C5CAC" w:rsidP="00B64792">
            <w:pPr>
              <w:rPr>
                <w:rFonts w:asciiTheme="majorHAnsi" w:hAnsiTheme="majorHAnsi" w:cstheme="majorHAnsi"/>
              </w:rPr>
            </w:pPr>
            <w:proofErr w:type="spellStart"/>
            <w:r w:rsidRPr="009C5CAC">
              <w:rPr>
                <w:rFonts w:asciiTheme="majorHAnsi" w:hAnsiTheme="majorHAnsi" w:cstheme="majorHAnsi"/>
              </w:rPr>
              <w:t>Srđan</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Kolaković</w:t>
            </w:r>
            <w:proofErr w:type="spellEnd"/>
            <w:r w:rsidRPr="009C5CAC">
              <w:rPr>
                <w:rFonts w:asciiTheme="majorHAnsi" w:hAnsiTheme="majorHAnsi" w:cstheme="majorHAnsi"/>
              </w:rPr>
              <w:t xml:space="preserve">, Igor </w:t>
            </w:r>
            <w:proofErr w:type="spellStart"/>
            <w:r w:rsidRPr="009C5CAC">
              <w:rPr>
                <w:rFonts w:asciiTheme="majorHAnsi" w:hAnsiTheme="majorHAnsi" w:cstheme="majorHAnsi"/>
              </w:rPr>
              <w:t>Peško</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University of Sarajevo (UNSA)</w:t>
            </w:r>
          </w:p>
        </w:tc>
        <w:tc>
          <w:tcPr>
            <w:tcW w:w="4154" w:type="dxa"/>
            <w:gridSpan w:val="2"/>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Emina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Hadžić</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Dzemal</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Bijedic</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Mostar</w:t>
            </w:r>
            <w:proofErr w:type="spellEnd"/>
            <w:r w:rsidRPr="009C5CAC">
              <w:rPr>
                <w:rFonts w:asciiTheme="majorHAnsi" w:hAnsiTheme="majorHAnsi" w:cstheme="majorHAnsi"/>
              </w:rPr>
              <w:t xml:space="preserve"> (UNMO)</w:t>
            </w:r>
          </w:p>
        </w:tc>
        <w:tc>
          <w:tcPr>
            <w:tcW w:w="4154" w:type="dxa"/>
            <w:gridSpan w:val="2"/>
          </w:tcPr>
          <w:p w:rsidR="009C5CAC" w:rsidRPr="009C5CAC" w:rsidRDefault="009C5CAC" w:rsidP="00B64792">
            <w:pPr>
              <w:rPr>
                <w:rFonts w:asciiTheme="majorHAnsi" w:hAnsiTheme="majorHAnsi" w:cstheme="majorHAnsi"/>
              </w:rPr>
            </w:pPr>
            <w:proofErr w:type="spellStart"/>
            <w:r w:rsidRPr="009C5CAC">
              <w:rPr>
                <w:rFonts w:asciiTheme="majorHAnsi" w:hAnsiTheme="majorHAnsi" w:cstheme="majorHAnsi"/>
              </w:rPr>
              <w:t>Suad</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Špago</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Mili</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Selimotić</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University of </w:t>
            </w:r>
            <w:proofErr w:type="spellStart"/>
            <w:r w:rsidRPr="009C5CAC">
              <w:rPr>
                <w:rFonts w:asciiTheme="majorHAnsi" w:hAnsiTheme="majorHAnsi" w:cstheme="majorHAnsi"/>
              </w:rPr>
              <w:t>Pristina</w:t>
            </w:r>
            <w:proofErr w:type="spellEnd"/>
            <w:r w:rsidRPr="009C5CAC">
              <w:rPr>
                <w:rFonts w:asciiTheme="majorHAnsi" w:hAnsiTheme="majorHAnsi" w:cstheme="majorHAnsi"/>
              </w:rPr>
              <w:t xml:space="preserve"> in </w:t>
            </w:r>
            <w:proofErr w:type="spellStart"/>
            <w:r w:rsidRPr="009C5CAC">
              <w:rPr>
                <w:rFonts w:asciiTheme="majorHAnsi" w:hAnsiTheme="majorHAnsi" w:cstheme="majorHAnsi"/>
              </w:rPr>
              <w:t>Kosovska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Mitrovica</w:t>
            </w:r>
            <w:proofErr w:type="spellEnd"/>
            <w:r w:rsidRPr="009C5CAC">
              <w:rPr>
                <w:rFonts w:asciiTheme="majorHAnsi" w:hAnsiTheme="majorHAnsi" w:cstheme="majorHAnsi"/>
              </w:rPr>
              <w:t xml:space="preserve"> (UPKM)</w:t>
            </w:r>
          </w:p>
        </w:tc>
        <w:tc>
          <w:tcPr>
            <w:tcW w:w="4154" w:type="dxa"/>
            <w:gridSpan w:val="2"/>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Đurica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Marković</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Technical College of Applied Sciences </w:t>
            </w:r>
            <w:proofErr w:type="spellStart"/>
            <w:r w:rsidRPr="009C5CAC">
              <w:rPr>
                <w:rFonts w:asciiTheme="majorHAnsi" w:hAnsiTheme="majorHAnsi" w:cstheme="majorHAnsi"/>
              </w:rPr>
              <w:t>Urosevac</w:t>
            </w:r>
            <w:proofErr w:type="spellEnd"/>
            <w:r w:rsidRPr="009C5CAC">
              <w:rPr>
                <w:rFonts w:asciiTheme="majorHAnsi" w:hAnsiTheme="majorHAnsi" w:cstheme="majorHAnsi"/>
              </w:rPr>
              <w:t xml:space="preserve"> with temporary seat in </w:t>
            </w:r>
            <w:proofErr w:type="spellStart"/>
            <w:r w:rsidRPr="009C5CAC">
              <w:rPr>
                <w:rFonts w:asciiTheme="majorHAnsi" w:hAnsiTheme="majorHAnsi" w:cstheme="majorHAnsi"/>
              </w:rPr>
              <w:t>Leposavic</w:t>
            </w:r>
            <w:proofErr w:type="spellEnd"/>
            <w:r w:rsidRPr="009C5CAC">
              <w:rPr>
                <w:rFonts w:asciiTheme="majorHAnsi" w:hAnsiTheme="majorHAnsi" w:cstheme="majorHAnsi"/>
              </w:rPr>
              <w:t xml:space="preserve"> (TCASU)</w:t>
            </w:r>
          </w:p>
        </w:tc>
        <w:tc>
          <w:tcPr>
            <w:tcW w:w="4154" w:type="dxa"/>
            <w:gridSpan w:val="2"/>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Predrag</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Stanojević</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University of Montenegro (</w:t>
            </w:r>
            <w:proofErr w:type="spellStart"/>
            <w:r w:rsidRPr="009C5CAC">
              <w:rPr>
                <w:rFonts w:asciiTheme="majorHAnsi" w:hAnsiTheme="majorHAnsi" w:cstheme="majorHAnsi"/>
              </w:rPr>
              <w:t>UoM</w:t>
            </w:r>
            <w:proofErr w:type="spellEnd"/>
            <w:r w:rsidRPr="009C5CAC">
              <w:rPr>
                <w:rFonts w:asciiTheme="majorHAnsi" w:hAnsiTheme="majorHAnsi" w:cstheme="majorHAnsi"/>
              </w:rPr>
              <w:t>)</w:t>
            </w:r>
          </w:p>
        </w:tc>
        <w:tc>
          <w:tcPr>
            <w:tcW w:w="4154" w:type="dxa"/>
            <w:gridSpan w:val="2"/>
          </w:tcPr>
          <w:p w:rsidR="009C5CAC" w:rsidRPr="009C5CAC" w:rsidRDefault="009C5CAC" w:rsidP="00B64792">
            <w:pPr>
              <w:rPr>
                <w:rFonts w:asciiTheme="majorHAnsi" w:hAnsiTheme="majorHAnsi" w:cstheme="majorHAnsi"/>
              </w:rPr>
            </w:pPr>
            <w:proofErr w:type="spellStart"/>
            <w:r w:rsidRPr="009C5CAC">
              <w:rPr>
                <w:rFonts w:asciiTheme="majorHAnsi" w:hAnsiTheme="majorHAnsi" w:cstheme="majorHAnsi"/>
              </w:rPr>
              <w:t>Goran</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Sekulić</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vMerge/>
          </w:tcPr>
          <w:p w:rsidR="009C5CAC" w:rsidRPr="009C5CAC" w:rsidRDefault="009C5CAC" w:rsidP="00B64792">
            <w:pPr>
              <w:jc w:val="both"/>
              <w:rPr>
                <w:rFonts w:asciiTheme="majorHAnsi" w:hAnsiTheme="majorHAnsi" w:cstheme="majorHAnsi"/>
              </w:rPr>
            </w:pPr>
          </w:p>
        </w:tc>
        <w:tc>
          <w:tcPr>
            <w:tcW w:w="3633"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Public Water Management Company “</w:t>
            </w:r>
            <w:proofErr w:type="spellStart"/>
            <w:r w:rsidRPr="009C5CAC">
              <w:rPr>
                <w:rFonts w:asciiTheme="majorHAnsi" w:hAnsiTheme="majorHAnsi" w:cstheme="majorHAnsi"/>
              </w:rPr>
              <w:t>Vode</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Vojvodine</w:t>
            </w:r>
            <w:proofErr w:type="spellEnd"/>
            <w:r w:rsidRPr="009C5CAC">
              <w:rPr>
                <w:rFonts w:asciiTheme="majorHAnsi" w:hAnsiTheme="majorHAnsi" w:cstheme="majorHAnsi"/>
              </w:rPr>
              <w:t>” (PWMCVV)</w:t>
            </w:r>
          </w:p>
        </w:tc>
        <w:tc>
          <w:tcPr>
            <w:tcW w:w="4154" w:type="dxa"/>
            <w:gridSpan w:val="2"/>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Olivera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Gavrilović</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17:15-17:30</w:t>
            </w:r>
          </w:p>
        </w:tc>
        <w:tc>
          <w:tcPr>
            <w:tcW w:w="7787" w:type="dxa"/>
            <w:gridSpan w:val="5"/>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Conclusions of the day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6" w:type="dxa"/>
            <w:shd w:val="clear" w:color="auto" w:fill="E2EFD9" w:themeFill="accent6" w:themeFillTint="3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19:30</w:t>
            </w:r>
          </w:p>
        </w:tc>
        <w:tc>
          <w:tcPr>
            <w:tcW w:w="7787" w:type="dxa"/>
            <w:gridSpan w:val="5"/>
            <w:shd w:val="clear" w:color="auto" w:fill="E2EFD9" w:themeFill="accent6" w:themeFillTint="33"/>
          </w:tcPr>
          <w:p w:rsidR="009C5CAC" w:rsidRPr="009C5CAC" w:rsidRDefault="00BF3EAC" w:rsidP="00B64792">
            <w:pPr>
              <w:jc w:val="both"/>
              <w:rPr>
                <w:rFonts w:asciiTheme="majorHAnsi" w:hAnsiTheme="majorHAnsi" w:cstheme="majorHAnsi"/>
              </w:rPr>
            </w:pPr>
            <w:r>
              <w:rPr>
                <w:rFonts w:asciiTheme="majorHAnsi" w:hAnsiTheme="majorHAnsi" w:cstheme="majorHAnsi"/>
              </w:rPr>
              <w:t xml:space="preserve">Social event: </w:t>
            </w:r>
            <w:r w:rsidR="009C5CAC" w:rsidRPr="009C5CAC">
              <w:rPr>
                <w:rFonts w:asciiTheme="majorHAnsi" w:hAnsiTheme="majorHAnsi" w:cstheme="majorHAnsi"/>
              </w:rPr>
              <w:t>Dinner at a national restaurant (</w:t>
            </w:r>
            <w:proofErr w:type="spellStart"/>
            <w:r w:rsidR="009C5CAC" w:rsidRPr="009C5CAC">
              <w:rPr>
                <w:rFonts w:asciiTheme="majorHAnsi" w:hAnsiTheme="majorHAnsi" w:cstheme="majorHAnsi"/>
              </w:rPr>
              <w:t>Meze</w:t>
            </w:r>
            <w:proofErr w:type="spellEnd"/>
            <w:r w:rsidR="009C5CAC" w:rsidRPr="009C5CAC">
              <w:rPr>
                <w:rFonts w:asciiTheme="majorHAnsi" w:hAnsiTheme="majorHAnsi" w:cstheme="majorHAnsi"/>
              </w:rPr>
              <w:t xml:space="preserve">) </w:t>
            </w:r>
          </w:p>
        </w:tc>
      </w:tr>
    </w:tbl>
    <w:p w:rsidR="009C5CAC" w:rsidRDefault="009C5CAC" w:rsidP="009C5CAC">
      <w:pPr>
        <w:jc w:val="both"/>
        <w:rPr>
          <w:rFonts w:asciiTheme="majorHAnsi" w:hAnsiTheme="majorHAnsi" w:cstheme="majorHAnsi"/>
        </w:rPr>
      </w:pPr>
    </w:p>
    <w:p w:rsidR="009C5CAC" w:rsidRDefault="009C5CAC" w:rsidP="009C5CAC">
      <w:pPr>
        <w:jc w:val="both"/>
        <w:rPr>
          <w:rFonts w:asciiTheme="majorHAnsi" w:hAnsiTheme="majorHAnsi" w:cs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55"/>
        <w:gridCol w:w="487"/>
        <w:gridCol w:w="813"/>
        <w:gridCol w:w="1445"/>
        <w:gridCol w:w="889"/>
        <w:gridCol w:w="1670"/>
        <w:gridCol w:w="806"/>
        <w:gridCol w:w="1678"/>
      </w:tblGrid>
      <w:tr w:rsidR="009C5CAC" w:rsidRPr="009C5CAC" w:rsidTr="009C5CAC">
        <w:tc>
          <w:tcPr>
            <w:tcW w:w="2755" w:type="dxa"/>
            <w:gridSpan w:val="3"/>
          </w:tcPr>
          <w:p w:rsidR="009C5CAC" w:rsidRPr="009C5CAC" w:rsidRDefault="009C5CAC" w:rsidP="00B64792">
            <w:pPr>
              <w:rPr>
                <w:rFonts w:asciiTheme="majorHAnsi" w:hAnsiTheme="majorHAnsi" w:cstheme="majorHAnsi"/>
                <w:sz w:val="20"/>
                <w:szCs w:val="20"/>
              </w:rPr>
            </w:pPr>
          </w:p>
        </w:tc>
        <w:tc>
          <w:tcPr>
            <w:tcW w:w="4004" w:type="dxa"/>
            <w:gridSpan w:val="3"/>
          </w:tcPr>
          <w:p w:rsidR="009C5CAC" w:rsidRPr="009C5CAC" w:rsidRDefault="009C5CAC" w:rsidP="00B64792">
            <w:pPr>
              <w:jc w:val="center"/>
              <w:rPr>
                <w:rFonts w:asciiTheme="majorHAnsi" w:hAnsiTheme="majorHAnsi" w:cstheme="majorHAnsi"/>
                <w:color w:val="323E4F" w:themeColor="text2" w:themeShade="BF"/>
              </w:rPr>
            </w:pPr>
          </w:p>
        </w:tc>
        <w:tc>
          <w:tcPr>
            <w:tcW w:w="2484" w:type="dxa"/>
            <w:gridSpan w:val="2"/>
          </w:tcPr>
          <w:p w:rsidR="009C5CAC" w:rsidRPr="009C5CAC" w:rsidRDefault="009C5CAC" w:rsidP="00B64792">
            <w:pPr>
              <w:jc w:val="right"/>
              <w:rPr>
                <w:rFonts w:asciiTheme="majorHAnsi" w:hAnsiTheme="majorHAnsi" w:cstheme="majorHAnsi"/>
                <w:sz w:val="20"/>
                <w:szCs w:val="20"/>
              </w:rPr>
            </w:pPr>
          </w:p>
        </w:tc>
      </w:tr>
      <w:tr w:rsidR="009C5CAC" w:rsidRPr="009C5CAC" w:rsidTr="009C5CAC">
        <w:tc>
          <w:tcPr>
            <w:tcW w:w="1942" w:type="dxa"/>
            <w:gridSpan w:val="2"/>
          </w:tcPr>
          <w:p w:rsidR="009C5CAC" w:rsidRPr="009C5CAC" w:rsidRDefault="009C5CAC" w:rsidP="00B64792">
            <w:pPr>
              <w:rPr>
                <w:rFonts w:asciiTheme="majorHAnsi" w:hAnsiTheme="majorHAnsi" w:cstheme="majorHAnsi"/>
                <w:sz w:val="20"/>
                <w:szCs w:val="20"/>
              </w:rPr>
            </w:pPr>
          </w:p>
        </w:tc>
        <w:tc>
          <w:tcPr>
            <w:tcW w:w="2258" w:type="dxa"/>
            <w:gridSpan w:val="2"/>
          </w:tcPr>
          <w:p w:rsidR="009C5CAC" w:rsidRPr="009C5CAC" w:rsidRDefault="009C5CAC" w:rsidP="00B64792">
            <w:pPr>
              <w:rPr>
                <w:rFonts w:asciiTheme="majorHAnsi" w:hAnsiTheme="majorHAnsi" w:cstheme="majorHAnsi"/>
                <w:color w:val="323E4F" w:themeColor="text2" w:themeShade="BF"/>
                <w:sz w:val="20"/>
                <w:szCs w:val="20"/>
              </w:rPr>
            </w:pPr>
          </w:p>
        </w:tc>
        <w:tc>
          <w:tcPr>
            <w:tcW w:w="3365" w:type="dxa"/>
            <w:gridSpan w:val="3"/>
          </w:tcPr>
          <w:p w:rsidR="009C5CAC" w:rsidRPr="009C5CAC" w:rsidRDefault="009C5CAC" w:rsidP="00B64792">
            <w:pPr>
              <w:jc w:val="center"/>
              <w:rPr>
                <w:rFonts w:asciiTheme="majorHAnsi" w:hAnsiTheme="majorHAnsi" w:cstheme="majorHAnsi"/>
                <w:color w:val="323E4F" w:themeColor="text2" w:themeShade="BF"/>
                <w:sz w:val="24"/>
                <w:szCs w:val="24"/>
              </w:rPr>
            </w:pPr>
          </w:p>
        </w:tc>
        <w:tc>
          <w:tcPr>
            <w:tcW w:w="1678" w:type="dxa"/>
          </w:tcPr>
          <w:p w:rsidR="009C5CAC" w:rsidRPr="009C5CAC" w:rsidRDefault="009C5CAC" w:rsidP="00B64792">
            <w:pPr>
              <w:jc w:val="right"/>
              <w:rPr>
                <w:rFonts w:asciiTheme="majorHAnsi" w:hAnsiTheme="majorHAnsi" w:cstheme="majorHAnsi"/>
                <w:sz w:val="20"/>
                <w:szCs w:val="20"/>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8"/>
            <w:shd w:val="clear" w:color="auto" w:fill="A8D08D" w:themeFill="accent6" w:themeFillTint="99"/>
          </w:tcPr>
          <w:p w:rsidR="009C5CAC" w:rsidRPr="009C5CAC" w:rsidRDefault="009C5CAC" w:rsidP="00B64792">
            <w:pPr>
              <w:spacing w:before="120" w:after="120"/>
              <w:jc w:val="center"/>
              <w:rPr>
                <w:rFonts w:asciiTheme="majorHAnsi" w:hAnsiTheme="majorHAnsi" w:cstheme="majorHAnsi"/>
              </w:rPr>
            </w:pPr>
            <w:r w:rsidRPr="009C5CAC">
              <w:rPr>
                <w:rFonts w:asciiTheme="majorHAnsi" w:hAnsiTheme="majorHAnsi" w:cstheme="majorHAnsi"/>
                <w:b/>
              </w:rPr>
              <w:t>Friday, 21</w:t>
            </w:r>
            <w:r w:rsidRPr="009C5CAC">
              <w:rPr>
                <w:rFonts w:asciiTheme="majorHAnsi" w:hAnsiTheme="majorHAnsi" w:cstheme="majorHAnsi"/>
                <w:b/>
                <w:vertAlign w:val="superscript"/>
              </w:rPr>
              <w:t>st</w:t>
            </w:r>
            <w:r w:rsidRPr="009C5CAC">
              <w:rPr>
                <w:rFonts w:asciiTheme="majorHAnsi" w:hAnsiTheme="majorHAnsi" w:cstheme="majorHAnsi"/>
                <w:b/>
              </w:rPr>
              <w:t xml:space="preserve"> December 2018</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8"/>
            <w:shd w:val="clear" w:color="auto" w:fill="E2EFD9" w:themeFill="accent6" w:themeFillTint="33"/>
          </w:tcPr>
          <w:p w:rsidR="009C5CAC" w:rsidRPr="009C5CAC" w:rsidRDefault="009C5CAC" w:rsidP="00B64792">
            <w:pPr>
              <w:jc w:val="center"/>
              <w:rPr>
                <w:rFonts w:asciiTheme="majorHAnsi" w:hAnsiTheme="majorHAnsi" w:cstheme="majorHAnsi"/>
                <w:b/>
              </w:rPr>
            </w:pPr>
            <w:proofErr w:type="spellStart"/>
            <w:r w:rsidRPr="009C5CAC">
              <w:rPr>
                <w:rFonts w:asciiTheme="majorHAnsi" w:hAnsiTheme="majorHAnsi" w:cstheme="majorHAnsi"/>
              </w:rPr>
              <w:t>Rectorate</w:t>
            </w:r>
            <w:proofErr w:type="spellEnd"/>
            <w:r w:rsidRPr="009C5CAC">
              <w:rPr>
                <w:rFonts w:asciiTheme="majorHAnsi" w:hAnsiTheme="majorHAnsi" w:cstheme="majorHAnsi"/>
              </w:rPr>
              <w:t xml:space="preserve"> Building, University of </w:t>
            </w:r>
            <w:proofErr w:type="spellStart"/>
            <w:r w:rsidRPr="009C5CAC">
              <w:rPr>
                <w:rFonts w:asciiTheme="majorHAnsi" w:hAnsiTheme="majorHAnsi" w:cstheme="majorHAnsi"/>
              </w:rPr>
              <w:t>Niš</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Univerzitetski</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trg</w:t>
            </w:r>
            <w:proofErr w:type="spellEnd"/>
            <w:r w:rsidRPr="009C5CAC">
              <w:rPr>
                <w:rFonts w:asciiTheme="majorHAnsi" w:hAnsiTheme="majorHAnsi" w:cstheme="majorHAnsi"/>
              </w:rPr>
              <w:t xml:space="preserve"> 2, </w:t>
            </w:r>
            <w:proofErr w:type="spellStart"/>
            <w:r w:rsidRPr="009C5CAC">
              <w:rPr>
                <w:rFonts w:asciiTheme="majorHAnsi" w:hAnsiTheme="majorHAnsi" w:cstheme="majorHAnsi"/>
              </w:rPr>
              <w:t>Niš</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3" w:type="dxa"/>
            <w:gridSpan w:val="8"/>
            <w:shd w:val="clear" w:color="auto" w:fill="D9E2F3" w:themeFill="accent5" w:themeFillTint="33"/>
          </w:tcPr>
          <w:p w:rsidR="009C5CAC" w:rsidRPr="009C5CAC" w:rsidRDefault="009C5CAC" w:rsidP="00B64792">
            <w:pPr>
              <w:jc w:val="center"/>
              <w:rPr>
                <w:rFonts w:asciiTheme="majorHAnsi" w:hAnsiTheme="majorHAnsi" w:cstheme="majorHAnsi"/>
                <w:b/>
              </w:rPr>
            </w:pPr>
            <w:r w:rsidRPr="009C5CAC">
              <w:rPr>
                <w:rFonts w:asciiTheme="majorHAnsi" w:hAnsiTheme="majorHAnsi" w:cstheme="majorHAnsi"/>
                <w:b/>
              </w:rPr>
              <w:t>Fourth Session - WPs and action plan</w:t>
            </w:r>
            <w:r w:rsidRPr="009C5CAC">
              <w:rPr>
                <w:rFonts w:asciiTheme="majorHAnsi" w:hAnsiTheme="majorHAnsi" w:cstheme="majorHAnsi"/>
              </w:rPr>
              <w:t xml:space="preserve"> </w:t>
            </w:r>
            <w:r w:rsidRPr="009C5CAC">
              <w:rPr>
                <w:rFonts w:asciiTheme="majorHAnsi" w:hAnsiTheme="majorHAnsi" w:cstheme="majorHAnsi"/>
                <w:b/>
              </w:rPr>
              <w:t>(Room 38, 2nd floor)</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9:30-10:00</w:t>
            </w: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Establishing of the project management structures (Steering Committee - SC, Project Management Committee - PMC, Quality Assurance Committee - QAC, WP Leaders)</w:t>
            </w:r>
          </w:p>
        </w:tc>
        <w:tc>
          <w:tcPr>
            <w:tcW w:w="4154"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Milan </w:t>
            </w:r>
            <w:proofErr w:type="spellStart"/>
            <w:r w:rsidRPr="009C5CAC">
              <w:rPr>
                <w:rFonts w:asciiTheme="majorHAnsi" w:hAnsiTheme="majorHAnsi" w:cstheme="majorHAnsi"/>
              </w:rPr>
              <w:t>Gocić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p>
          <w:p w:rsidR="009C5CAC" w:rsidRPr="009C5CAC" w:rsidRDefault="009C5CAC" w:rsidP="00B64792">
            <w:pPr>
              <w:jc w:val="both"/>
              <w:rPr>
                <w:rFonts w:asciiTheme="majorHAnsi" w:hAnsiTheme="majorHAnsi" w:cstheme="majorHAnsi"/>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vMerge w:val="restart"/>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10:00-11:45</w:t>
            </w: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WP1 presentation (Analysis of water resources management in the Western Balkan region) – Coordinator: BOKU</w:t>
            </w:r>
          </w:p>
        </w:tc>
        <w:tc>
          <w:tcPr>
            <w:tcW w:w="4154"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Kurt </w:t>
            </w:r>
            <w:proofErr w:type="spellStart"/>
            <w:r w:rsidRPr="009C5CAC">
              <w:rPr>
                <w:rFonts w:asciiTheme="majorHAnsi" w:hAnsiTheme="majorHAnsi" w:cstheme="majorHAnsi"/>
              </w:rPr>
              <w:t>Glock</w:t>
            </w:r>
            <w:proofErr w:type="spellEnd"/>
            <w:r w:rsidRPr="009C5CAC">
              <w:rPr>
                <w:rFonts w:asciiTheme="majorHAnsi" w:hAnsiTheme="majorHAnsi" w:cstheme="majorHAnsi"/>
              </w:rPr>
              <w:t>, University of Natural Resources and Life Sciences, Vienna</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vMerge/>
          </w:tcPr>
          <w:p w:rsidR="009C5CAC" w:rsidRPr="009C5CAC" w:rsidRDefault="009C5CAC" w:rsidP="00B64792">
            <w:pPr>
              <w:jc w:val="both"/>
              <w:rPr>
                <w:rFonts w:asciiTheme="majorHAnsi" w:hAnsiTheme="majorHAnsi" w:cstheme="majorHAnsi"/>
              </w:rPr>
            </w:pP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WP2 presentation (Development of competence-based curricula aligned with EU trends) – Coordinator: </w:t>
            </w:r>
            <w:proofErr w:type="spellStart"/>
            <w:r w:rsidRPr="009C5CAC">
              <w:rPr>
                <w:rFonts w:asciiTheme="majorHAnsi" w:hAnsiTheme="majorHAnsi" w:cstheme="majorHAnsi"/>
              </w:rPr>
              <w:t>AUTh</w:t>
            </w:r>
            <w:proofErr w:type="spellEnd"/>
          </w:p>
        </w:tc>
        <w:tc>
          <w:tcPr>
            <w:tcW w:w="4154" w:type="dxa"/>
            <w:gridSpan w:val="3"/>
          </w:tcPr>
          <w:p w:rsidR="009C5CAC" w:rsidRPr="009C5CAC" w:rsidRDefault="009C5CAC" w:rsidP="00B64792">
            <w:pPr>
              <w:jc w:val="both"/>
              <w:rPr>
                <w:rFonts w:asciiTheme="majorHAnsi" w:hAnsiTheme="majorHAnsi" w:cstheme="majorHAnsi"/>
                <w:highlight w:val="cyan"/>
              </w:rPr>
            </w:pPr>
            <w:proofErr w:type="spellStart"/>
            <w:r w:rsidRPr="009C5CAC">
              <w:rPr>
                <w:rFonts w:asciiTheme="majorHAnsi" w:hAnsiTheme="majorHAnsi" w:cstheme="majorHAnsi"/>
              </w:rPr>
              <w:t>Panayotis</w:t>
            </w:r>
            <w:proofErr w:type="spellEnd"/>
            <w:r w:rsidRPr="009C5CAC">
              <w:rPr>
                <w:rFonts w:asciiTheme="majorHAnsi" w:hAnsiTheme="majorHAnsi" w:cstheme="majorHAnsi"/>
              </w:rPr>
              <w:t> </w:t>
            </w:r>
            <w:proofErr w:type="spellStart"/>
            <w:r w:rsidRPr="009C5CAC">
              <w:rPr>
                <w:rFonts w:asciiTheme="majorHAnsi" w:hAnsiTheme="majorHAnsi" w:cstheme="majorHAnsi"/>
              </w:rPr>
              <w:t>Prinos</w:t>
            </w:r>
            <w:proofErr w:type="spellEnd"/>
            <w:r w:rsidRPr="009C5CAC">
              <w:rPr>
                <w:rFonts w:asciiTheme="majorHAnsi" w:hAnsiTheme="majorHAnsi" w:cstheme="majorHAnsi"/>
              </w:rPr>
              <w:t xml:space="preserve">, Aristotle University of Thessaloniki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vMerge/>
          </w:tcPr>
          <w:p w:rsidR="009C5CAC" w:rsidRPr="009C5CAC" w:rsidRDefault="009C5CAC" w:rsidP="00B64792">
            <w:pPr>
              <w:jc w:val="both"/>
              <w:rPr>
                <w:rFonts w:asciiTheme="majorHAnsi" w:hAnsiTheme="majorHAnsi" w:cstheme="majorHAnsi"/>
              </w:rPr>
            </w:pP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WP3 presentation (</w:t>
            </w:r>
            <w:r w:rsidRPr="009C5CAC">
              <w:rPr>
                <w:rFonts w:asciiTheme="majorHAnsi" w:hAnsiTheme="majorHAnsi" w:cstheme="majorHAnsi"/>
                <w:noProof/>
              </w:rPr>
              <w:t>Development of trainings for professionals in water sector</w:t>
            </w:r>
            <w:r w:rsidRPr="009C5CAC">
              <w:rPr>
                <w:rFonts w:asciiTheme="majorHAnsi" w:hAnsiTheme="majorHAnsi" w:cstheme="majorHAnsi"/>
              </w:rPr>
              <w:t>) - Coordinator: UPKM</w:t>
            </w:r>
          </w:p>
        </w:tc>
        <w:tc>
          <w:tcPr>
            <w:tcW w:w="4154" w:type="dxa"/>
            <w:gridSpan w:val="3"/>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Đurica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Marković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Pristina</w:t>
            </w:r>
            <w:proofErr w:type="spellEnd"/>
            <w:r w:rsidRPr="009C5CAC">
              <w:rPr>
                <w:rFonts w:asciiTheme="majorHAnsi" w:hAnsiTheme="majorHAnsi" w:cstheme="majorHAnsi"/>
              </w:rPr>
              <w:t xml:space="preserve"> in </w:t>
            </w:r>
            <w:proofErr w:type="spellStart"/>
            <w:r w:rsidRPr="009C5CAC">
              <w:rPr>
                <w:rFonts w:asciiTheme="majorHAnsi" w:hAnsiTheme="majorHAnsi" w:cstheme="majorHAnsi"/>
              </w:rPr>
              <w:t>Kosovska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Mitrovica</w:t>
            </w:r>
            <w:proofErr w:type="spellEnd"/>
            <w:r w:rsidRPr="009C5CAC">
              <w:rPr>
                <w:rFonts w:asciiTheme="majorHAnsi" w:hAnsiTheme="majorHAnsi" w:cstheme="majorHAnsi"/>
              </w:rPr>
              <w:t xml:space="preserve">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vMerge/>
          </w:tcPr>
          <w:p w:rsidR="009C5CAC" w:rsidRPr="009C5CAC" w:rsidRDefault="009C5CAC" w:rsidP="00B64792">
            <w:pPr>
              <w:jc w:val="both"/>
              <w:rPr>
                <w:rFonts w:asciiTheme="majorHAnsi" w:hAnsiTheme="majorHAnsi" w:cstheme="majorHAnsi"/>
              </w:rPr>
            </w:pP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WP4 presentation (</w:t>
            </w:r>
            <w:r w:rsidRPr="009C5CAC">
              <w:rPr>
                <w:rFonts w:asciiTheme="majorHAnsi" w:hAnsiTheme="majorHAnsi" w:cstheme="majorHAnsi"/>
                <w:noProof/>
              </w:rPr>
              <w:t>Implementation of developed master curricula and trainings</w:t>
            </w:r>
            <w:r w:rsidRPr="009C5CAC">
              <w:rPr>
                <w:rFonts w:asciiTheme="majorHAnsi" w:hAnsiTheme="majorHAnsi" w:cstheme="majorHAnsi"/>
              </w:rPr>
              <w:t>) - Coordinator: NMBU</w:t>
            </w:r>
          </w:p>
        </w:tc>
        <w:tc>
          <w:tcPr>
            <w:tcW w:w="4154" w:type="dxa"/>
            <w:gridSpan w:val="3"/>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Zakhar</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Maletskyi</w:t>
            </w:r>
            <w:proofErr w:type="spellEnd"/>
            <w:r w:rsidRPr="009C5CAC">
              <w:rPr>
                <w:rFonts w:asciiTheme="majorHAnsi" w:hAnsiTheme="majorHAnsi" w:cstheme="majorHAnsi"/>
              </w:rPr>
              <w:t xml:space="preserve">, Norwegian University of Life Sciences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vMerge/>
          </w:tcPr>
          <w:p w:rsidR="009C5CAC" w:rsidRPr="009C5CAC" w:rsidRDefault="009C5CAC" w:rsidP="00B64792">
            <w:pPr>
              <w:jc w:val="both"/>
              <w:rPr>
                <w:rFonts w:asciiTheme="majorHAnsi" w:hAnsiTheme="majorHAnsi" w:cstheme="majorHAnsi"/>
              </w:rPr>
            </w:pP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WP5 presentation (Quality assurance and monitoring) - Coordinator: UL</w:t>
            </w:r>
          </w:p>
        </w:tc>
        <w:tc>
          <w:tcPr>
            <w:tcW w:w="4154"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Maria Manuela </w:t>
            </w:r>
            <w:proofErr w:type="spellStart"/>
            <w:r w:rsidRPr="009C5CAC">
              <w:rPr>
                <w:rFonts w:asciiTheme="majorHAnsi" w:hAnsiTheme="majorHAnsi" w:cstheme="majorHAnsi"/>
              </w:rPr>
              <w:t>Portela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Universidade</w:t>
            </w:r>
            <w:proofErr w:type="spellEnd"/>
            <w:r w:rsidRPr="009C5CAC">
              <w:rPr>
                <w:rFonts w:asciiTheme="majorHAnsi" w:hAnsiTheme="majorHAnsi" w:cstheme="majorHAnsi"/>
              </w:rPr>
              <w:t xml:space="preserve"> de </w:t>
            </w:r>
            <w:proofErr w:type="spellStart"/>
            <w:r w:rsidRPr="009C5CAC">
              <w:rPr>
                <w:rFonts w:asciiTheme="majorHAnsi" w:hAnsiTheme="majorHAnsi" w:cstheme="majorHAnsi"/>
              </w:rPr>
              <w:t>Lisboa</w:t>
            </w:r>
            <w:proofErr w:type="spellEnd"/>
            <w:r w:rsidRPr="009C5CAC">
              <w:rPr>
                <w:rFonts w:asciiTheme="majorHAnsi" w:hAnsiTheme="majorHAnsi" w:cstheme="majorHAnsi"/>
              </w:rPr>
              <w:t xml:space="preserve">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vMerge/>
          </w:tcPr>
          <w:p w:rsidR="009C5CAC" w:rsidRPr="009C5CAC" w:rsidRDefault="009C5CAC" w:rsidP="00B64792">
            <w:pPr>
              <w:jc w:val="both"/>
              <w:rPr>
                <w:rFonts w:asciiTheme="majorHAnsi" w:hAnsiTheme="majorHAnsi" w:cstheme="majorHAnsi"/>
              </w:rPr>
            </w:pP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WP6 presentation (Dissemination </w:t>
            </w:r>
            <w:r w:rsidRPr="009C5CAC">
              <w:rPr>
                <w:rFonts w:asciiTheme="majorHAnsi" w:hAnsiTheme="majorHAnsi" w:cstheme="majorHAnsi"/>
                <w:noProof/>
              </w:rPr>
              <w:t>and exploitation</w:t>
            </w:r>
            <w:r w:rsidRPr="009C5CAC">
              <w:rPr>
                <w:rFonts w:asciiTheme="majorHAnsi" w:hAnsiTheme="majorHAnsi" w:cstheme="majorHAnsi"/>
              </w:rPr>
              <w:t>) - Coordinator: UNI</w:t>
            </w:r>
          </w:p>
        </w:tc>
        <w:tc>
          <w:tcPr>
            <w:tcW w:w="4154" w:type="dxa"/>
            <w:gridSpan w:val="3"/>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Slaviša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Trajković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vMerge/>
          </w:tcPr>
          <w:p w:rsidR="009C5CAC" w:rsidRPr="009C5CAC" w:rsidRDefault="009C5CAC" w:rsidP="00B64792">
            <w:pPr>
              <w:jc w:val="both"/>
              <w:rPr>
                <w:rFonts w:asciiTheme="majorHAnsi" w:hAnsiTheme="majorHAnsi" w:cstheme="majorHAnsi"/>
              </w:rPr>
            </w:pPr>
          </w:p>
        </w:tc>
        <w:tc>
          <w:tcPr>
            <w:tcW w:w="3634" w:type="dxa"/>
            <w:gridSpan w:val="4"/>
          </w:tcPr>
          <w:p w:rsidR="009C5CAC" w:rsidRPr="009C5CAC" w:rsidRDefault="009C5CAC" w:rsidP="00B64792">
            <w:pPr>
              <w:rPr>
                <w:rFonts w:asciiTheme="majorHAnsi" w:hAnsiTheme="majorHAnsi" w:cstheme="majorHAnsi"/>
              </w:rPr>
            </w:pPr>
            <w:r w:rsidRPr="009C5CAC">
              <w:rPr>
                <w:rFonts w:asciiTheme="majorHAnsi" w:hAnsiTheme="majorHAnsi" w:cstheme="majorHAnsi"/>
              </w:rPr>
              <w:t>WP7 presentation (Project management) - Coordinator: UNI</w:t>
            </w:r>
          </w:p>
        </w:tc>
        <w:tc>
          <w:tcPr>
            <w:tcW w:w="4154"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Milan </w:t>
            </w:r>
            <w:proofErr w:type="spellStart"/>
            <w:r w:rsidRPr="009C5CAC">
              <w:rPr>
                <w:rFonts w:asciiTheme="majorHAnsi" w:hAnsiTheme="majorHAnsi" w:cstheme="majorHAnsi"/>
              </w:rPr>
              <w:t>Gocić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shd w:val="clear" w:color="auto" w:fill="E2EFD9" w:themeFill="accent6" w:themeFillTint="3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11:45-12:15</w:t>
            </w:r>
          </w:p>
        </w:tc>
        <w:tc>
          <w:tcPr>
            <w:tcW w:w="7788" w:type="dxa"/>
            <w:gridSpan w:val="7"/>
            <w:shd w:val="clear" w:color="auto" w:fill="E2EFD9" w:themeFill="accent6" w:themeFillTint="3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Coffee break (Entrance Hall) </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tcPr>
          <w:p w:rsidR="009C5CAC" w:rsidRPr="009C5CAC" w:rsidRDefault="009C5CAC" w:rsidP="009C5CAC">
            <w:pPr>
              <w:jc w:val="both"/>
              <w:rPr>
                <w:rFonts w:asciiTheme="majorHAnsi" w:hAnsiTheme="majorHAnsi" w:cstheme="majorHAnsi"/>
              </w:rPr>
            </w:pPr>
            <w:r w:rsidRPr="009C5CAC">
              <w:rPr>
                <w:rFonts w:asciiTheme="majorHAnsi" w:hAnsiTheme="majorHAnsi" w:cstheme="majorHAnsi"/>
              </w:rPr>
              <w:t>12:</w:t>
            </w:r>
            <w:r>
              <w:rPr>
                <w:rFonts w:asciiTheme="majorHAnsi" w:hAnsiTheme="majorHAnsi" w:cstheme="majorHAnsi"/>
              </w:rPr>
              <w:t>15</w:t>
            </w:r>
            <w:r w:rsidRPr="009C5CAC">
              <w:rPr>
                <w:rFonts w:asciiTheme="majorHAnsi" w:hAnsiTheme="majorHAnsi" w:cstheme="majorHAnsi"/>
              </w:rPr>
              <w:t>-12:</w:t>
            </w:r>
            <w:r>
              <w:rPr>
                <w:rFonts w:asciiTheme="majorHAnsi" w:hAnsiTheme="majorHAnsi" w:cstheme="majorHAnsi"/>
              </w:rPr>
              <w:t>35</w:t>
            </w: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Project Management, Reporting and National Erasmus+ Office monitoring</w:t>
            </w:r>
          </w:p>
        </w:tc>
        <w:tc>
          <w:tcPr>
            <w:tcW w:w="4154" w:type="dxa"/>
            <w:gridSpan w:val="3"/>
          </w:tcPr>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Darko</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Milogorić</w:t>
            </w:r>
            <w:proofErr w:type="spellEnd"/>
            <w:r w:rsidRPr="009C5CAC">
              <w:rPr>
                <w:rFonts w:asciiTheme="majorHAnsi" w:hAnsiTheme="majorHAnsi" w:cstheme="majorHAnsi"/>
              </w:rPr>
              <w:t>, Erasmus+ office Serbia</w:t>
            </w: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tcPr>
          <w:p w:rsidR="009C5CAC" w:rsidRPr="009C5CAC" w:rsidRDefault="009C5CAC" w:rsidP="009C5CAC">
            <w:pPr>
              <w:jc w:val="both"/>
              <w:rPr>
                <w:rFonts w:asciiTheme="majorHAnsi" w:hAnsiTheme="majorHAnsi" w:cstheme="majorHAnsi"/>
              </w:rPr>
            </w:pPr>
            <w:r w:rsidRPr="009C5CAC">
              <w:rPr>
                <w:rFonts w:asciiTheme="majorHAnsi" w:hAnsiTheme="majorHAnsi" w:cstheme="majorHAnsi"/>
              </w:rPr>
              <w:t>12:</w:t>
            </w:r>
            <w:r>
              <w:rPr>
                <w:rFonts w:asciiTheme="majorHAnsi" w:hAnsiTheme="majorHAnsi" w:cstheme="majorHAnsi"/>
              </w:rPr>
              <w:t>3</w:t>
            </w:r>
            <w:r w:rsidRPr="009C5CAC">
              <w:rPr>
                <w:rFonts w:asciiTheme="majorHAnsi" w:hAnsiTheme="majorHAnsi" w:cstheme="majorHAnsi"/>
              </w:rPr>
              <w:t>5-1</w:t>
            </w:r>
            <w:r>
              <w:rPr>
                <w:rFonts w:asciiTheme="majorHAnsi" w:hAnsiTheme="majorHAnsi" w:cstheme="majorHAnsi"/>
              </w:rPr>
              <w:t>3</w:t>
            </w:r>
            <w:r w:rsidRPr="009C5CAC">
              <w:rPr>
                <w:rFonts w:asciiTheme="majorHAnsi" w:hAnsiTheme="majorHAnsi" w:cstheme="majorHAnsi"/>
              </w:rPr>
              <w:t>:</w:t>
            </w:r>
            <w:r>
              <w:rPr>
                <w:rFonts w:asciiTheme="majorHAnsi" w:hAnsiTheme="majorHAnsi" w:cstheme="majorHAnsi"/>
              </w:rPr>
              <w:t>0</w:t>
            </w:r>
            <w:r w:rsidRPr="009C5CAC">
              <w:rPr>
                <w:rFonts w:asciiTheme="majorHAnsi" w:hAnsiTheme="majorHAnsi" w:cstheme="majorHAnsi"/>
              </w:rPr>
              <w:t>0</w:t>
            </w: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Overview of the first project year: work plan, tasks and obligations of partners</w:t>
            </w:r>
          </w:p>
        </w:tc>
        <w:tc>
          <w:tcPr>
            <w:tcW w:w="4154"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Milan </w:t>
            </w:r>
            <w:proofErr w:type="spellStart"/>
            <w:r w:rsidRPr="009C5CAC">
              <w:rPr>
                <w:rFonts w:asciiTheme="majorHAnsi" w:hAnsiTheme="majorHAnsi" w:cstheme="majorHAnsi"/>
              </w:rPr>
              <w:t>Gocić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tcPr>
          <w:p w:rsidR="009C5CAC" w:rsidRPr="009C5CAC" w:rsidRDefault="009C5CAC" w:rsidP="009C5CAC">
            <w:pPr>
              <w:jc w:val="both"/>
              <w:rPr>
                <w:rFonts w:asciiTheme="majorHAnsi" w:hAnsiTheme="majorHAnsi" w:cstheme="majorHAnsi"/>
              </w:rPr>
            </w:pPr>
            <w:r w:rsidRPr="009C5CAC">
              <w:rPr>
                <w:rFonts w:asciiTheme="majorHAnsi" w:hAnsiTheme="majorHAnsi" w:cstheme="majorHAnsi"/>
              </w:rPr>
              <w:t>1</w:t>
            </w:r>
            <w:r>
              <w:rPr>
                <w:rFonts w:asciiTheme="majorHAnsi" w:hAnsiTheme="majorHAnsi" w:cstheme="majorHAnsi"/>
              </w:rPr>
              <w:t>3</w:t>
            </w:r>
            <w:r w:rsidRPr="009C5CAC">
              <w:rPr>
                <w:rFonts w:asciiTheme="majorHAnsi" w:hAnsiTheme="majorHAnsi" w:cstheme="majorHAnsi"/>
              </w:rPr>
              <w:t>:</w:t>
            </w:r>
            <w:r>
              <w:rPr>
                <w:rFonts w:asciiTheme="majorHAnsi" w:hAnsiTheme="majorHAnsi" w:cstheme="majorHAnsi"/>
              </w:rPr>
              <w:t>0</w:t>
            </w:r>
            <w:r w:rsidRPr="009C5CAC">
              <w:rPr>
                <w:rFonts w:asciiTheme="majorHAnsi" w:hAnsiTheme="majorHAnsi" w:cstheme="majorHAnsi"/>
              </w:rPr>
              <w:t>0-13:</w:t>
            </w:r>
            <w:r>
              <w:rPr>
                <w:rFonts w:asciiTheme="majorHAnsi" w:hAnsiTheme="majorHAnsi" w:cstheme="majorHAnsi"/>
              </w:rPr>
              <w:t>3</w:t>
            </w:r>
            <w:r w:rsidRPr="009C5CAC">
              <w:rPr>
                <w:rFonts w:asciiTheme="majorHAnsi" w:hAnsiTheme="majorHAnsi" w:cstheme="majorHAnsi"/>
              </w:rPr>
              <w:t>0</w:t>
            </w: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Administrative issues (meeting with the EU HEIs) </w:t>
            </w:r>
          </w:p>
        </w:tc>
        <w:tc>
          <w:tcPr>
            <w:tcW w:w="4154"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Milan </w:t>
            </w:r>
            <w:proofErr w:type="spellStart"/>
            <w:r w:rsidRPr="009C5CAC">
              <w:rPr>
                <w:rFonts w:asciiTheme="majorHAnsi" w:hAnsiTheme="majorHAnsi" w:cstheme="majorHAnsi"/>
              </w:rPr>
              <w:t>Gocić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p>
          <w:p w:rsidR="009C5CAC" w:rsidRPr="009C5CAC" w:rsidRDefault="009C5CAC" w:rsidP="00B64792">
            <w:pPr>
              <w:jc w:val="both"/>
              <w:rPr>
                <w:rFonts w:asciiTheme="majorHAnsi" w:hAnsiTheme="majorHAnsi" w:cstheme="majorHAnsi"/>
              </w:rPr>
            </w:pPr>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tcPr>
          <w:p w:rsidR="009C5CAC" w:rsidRPr="009C5CAC" w:rsidRDefault="009C5CAC" w:rsidP="009C5CAC">
            <w:pPr>
              <w:jc w:val="both"/>
              <w:rPr>
                <w:rFonts w:asciiTheme="majorHAnsi" w:hAnsiTheme="majorHAnsi" w:cstheme="majorHAnsi"/>
              </w:rPr>
            </w:pPr>
            <w:r w:rsidRPr="009C5CAC">
              <w:rPr>
                <w:rFonts w:asciiTheme="majorHAnsi" w:hAnsiTheme="majorHAnsi" w:cstheme="majorHAnsi"/>
              </w:rPr>
              <w:t>13:</w:t>
            </w:r>
            <w:r>
              <w:rPr>
                <w:rFonts w:asciiTheme="majorHAnsi" w:hAnsiTheme="majorHAnsi" w:cstheme="majorHAnsi"/>
              </w:rPr>
              <w:t>3</w:t>
            </w:r>
            <w:r w:rsidRPr="009C5CAC">
              <w:rPr>
                <w:rFonts w:asciiTheme="majorHAnsi" w:hAnsiTheme="majorHAnsi" w:cstheme="majorHAnsi"/>
              </w:rPr>
              <w:t>0-1</w:t>
            </w:r>
            <w:r>
              <w:rPr>
                <w:rFonts w:asciiTheme="majorHAnsi" w:hAnsiTheme="majorHAnsi" w:cstheme="majorHAnsi"/>
              </w:rPr>
              <w:t>4</w:t>
            </w:r>
            <w:r w:rsidRPr="009C5CAC">
              <w:rPr>
                <w:rFonts w:asciiTheme="majorHAnsi" w:hAnsiTheme="majorHAnsi" w:cstheme="majorHAnsi"/>
              </w:rPr>
              <w:t>:</w:t>
            </w:r>
            <w:r>
              <w:rPr>
                <w:rFonts w:asciiTheme="majorHAnsi" w:hAnsiTheme="majorHAnsi" w:cstheme="majorHAnsi"/>
              </w:rPr>
              <w:t>0</w:t>
            </w:r>
            <w:r w:rsidRPr="009C5CAC">
              <w:rPr>
                <w:rFonts w:asciiTheme="majorHAnsi" w:hAnsiTheme="majorHAnsi" w:cstheme="majorHAnsi"/>
              </w:rPr>
              <w:t>0</w:t>
            </w:r>
          </w:p>
        </w:tc>
        <w:tc>
          <w:tcPr>
            <w:tcW w:w="3634" w:type="dxa"/>
            <w:gridSpan w:val="4"/>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Administrative issues (meeting with the WB HEIs) </w:t>
            </w:r>
          </w:p>
        </w:tc>
        <w:tc>
          <w:tcPr>
            <w:tcW w:w="4154" w:type="dxa"/>
            <w:gridSpan w:val="3"/>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 xml:space="preserve">Milan </w:t>
            </w:r>
            <w:proofErr w:type="spellStart"/>
            <w:r w:rsidRPr="009C5CAC">
              <w:rPr>
                <w:rFonts w:asciiTheme="majorHAnsi" w:hAnsiTheme="majorHAnsi" w:cstheme="majorHAnsi"/>
              </w:rPr>
              <w:t>Gocić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p>
          <w:p w:rsidR="009C5CAC" w:rsidRPr="009C5CAC" w:rsidRDefault="009C5CAC" w:rsidP="00B64792">
            <w:pPr>
              <w:jc w:val="both"/>
              <w:rPr>
                <w:rFonts w:asciiTheme="majorHAnsi" w:hAnsiTheme="majorHAnsi" w:cstheme="majorHAnsi"/>
              </w:rPr>
            </w:pPr>
            <w:proofErr w:type="spellStart"/>
            <w:r w:rsidRPr="009C5CAC">
              <w:rPr>
                <w:rFonts w:asciiTheme="majorHAnsi" w:hAnsiTheme="majorHAnsi" w:cstheme="majorHAnsi"/>
              </w:rPr>
              <w:t>Slaviša</w:t>
            </w:r>
            <w:proofErr w:type="spellEnd"/>
            <w:r w:rsidRPr="009C5CAC">
              <w:rPr>
                <w:rFonts w:asciiTheme="majorHAnsi" w:hAnsiTheme="majorHAnsi" w:cstheme="majorHAnsi"/>
              </w:rPr>
              <w:t xml:space="preserve"> </w:t>
            </w:r>
            <w:proofErr w:type="spellStart"/>
            <w:r w:rsidRPr="009C5CAC">
              <w:rPr>
                <w:rFonts w:asciiTheme="majorHAnsi" w:hAnsiTheme="majorHAnsi" w:cstheme="majorHAnsi"/>
              </w:rPr>
              <w:t>Trajković</w:t>
            </w:r>
            <w:proofErr w:type="spellEnd"/>
            <w:r w:rsidRPr="009C5CAC">
              <w:rPr>
                <w:rFonts w:asciiTheme="majorHAnsi" w:hAnsiTheme="majorHAnsi" w:cstheme="majorHAnsi"/>
              </w:rPr>
              <w:t xml:space="preserve">, University of </w:t>
            </w:r>
            <w:proofErr w:type="spellStart"/>
            <w:r w:rsidRPr="009C5CAC">
              <w:rPr>
                <w:rFonts w:asciiTheme="majorHAnsi" w:hAnsiTheme="majorHAnsi" w:cstheme="majorHAnsi"/>
              </w:rPr>
              <w:t>Niš</w:t>
            </w:r>
            <w:proofErr w:type="spellEnd"/>
          </w:p>
        </w:tc>
      </w:tr>
      <w:tr w:rsidR="009C5CAC" w:rsidRPr="009C5CAC" w:rsidTr="009C5CA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455" w:type="dxa"/>
          </w:tcPr>
          <w:p w:rsidR="009C5CAC" w:rsidRPr="009C5CAC" w:rsidRDefault="009C5CAC" w:rsidP="009C5CAC">
            <w:pPr>
              <w:jc w:val="both"/>
              <w:rPr>
                <w:rFonts w:asciiTheme="majorHAnsi" w:hAnsiTheme="majorHAnsi" w:cstheme="majorHAnsi"/>
              </w:rPr>
            </w:pPr>
            <w:r w:rsidRPr="009C5CAC">
              <w:rPr>
                <w:rFonts w:asciiTheme="majorHAnsi" w:hAnsiTheme="majorHAnsi" w:cstheme="majorHAnsi"/>
              </w:rPr>
              <w:t>1</w:t>
            </w:r>
            <w:r>
              <w:rPr>
                <w:rFonts w:asciiTheme="majorHAnsi" w:hAnsiTheme="majorHAnsi" w:cstheme="majorHAnsi"/>
              </w:rPr>
              <w:t>4</w:t>
            </w:r>
            <w:r w:rsidRPr="009C5CAC">
              <w:rPr>
                <w:rFonts w:asciiTheme="majorHAnsi" w:hAnsiTheme="majorHAnsi" w:cstheme="majorHAnsi"/>
              </w:rPr>
              <w:t>:</w:t>
            </w:r>
            <w:r>
              <w:rPr>
                <w:rFonts w:asciiTheme="majorHAnsi" w:hAnsiTheme="majorHAnsi" w:cstheme="majorHAnsi"/>
              </w:rPr>
              <w:t>0</w:t>
            </w:r>
            <w:r w:rsidRPr="009C5CAC">
              <w:rPr>
                <w:rFonts w:asciiTheme="majorHAnsi" w:hAnsiTheme="majorHAnsi" w:cstheme="majorHAnsi"/>
              </w:rPr>
              <w:t>0-14:</w:t>
            </w:r>
            <w:r>
              <w:rPr>
                <w:rFonts w:asciiTheme="majorHAnsi" w:hAnsiTheme="majorHAnsi" w:cstheme="majorHAnsi"/>
              </w:rPr>
              <w:t>3</w:t>
            </w:r>
            <w:r w:rsidRPr="009C5CAC">
              <w:rPr>
                <w:rFonts w:asciiTheme="majorHAnsi" w:hAnsiTheme="majorHAnsi" w:cstheme="majorHAnsi"/>
              </w:rPr>
              <w:t>0</w:t>
            </w:r>
          </w:p>
        </w:tc>
        <w:tc>
          <w:tcPr>
            <w:tcW w:w="7788" w:type="dxa"/>
            <w:gridSpan w:val="7"/>
          </w:tcPr>
          <w:p w:rsidR="009C5CAC" w:rsidRPr="009C5CAC" w:rsidRDefault="009C5CAC" w:rsidP="00B64792">
            <w:pPr>
              <w:jc w:val="both"/>
              <w:rPr>
                <w:rFonts w:asciiTheme="majorHAnsi" w:hAnsiTheme="majorHAnsi" w:cstheme="majorHAnsi"/>
              </w:rPr>
            </w:pPr>
            <w:r w:rsidRPr="009C5CAC">
              <w:rPr>
                <w:rFonts w:asciiTheme="majorHAnsi" w:hAnsiTheme="majorHAnsi" w:cstheme="majorHAnsi"/>
              </w:rPr>
              <w:t>General discussion and closing the meeting</w:t>
            </w:r>
          </w:p>
        </w:tc>
      </w:tr>
    </w:tbl>
    <w:p w:rsidR="00CE2457" w:rsidRDefault="00CB693A" w:rsidP="0065605D">
      <w:pPr>
        <w:jc w:val="both"/>
        <w:rPr>
          <w:rFonts w:asciiTheme="majorHAnsi" w:hAnsiTheme="majorHAnsi" w:cstheme="majorHAnsi"/>
        </w:rPr>
      </w:pPr>
      <w:r w:rsidRPr="00CB693A">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0;margin-top:643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p>
    <w:p w:rsidR="00CE2457" w:rsidRDefault="00CE2457">
      <w:pPr>
        <w:rPr>
          <w:rFonts w:asciiTheme="majorHAnsi" w:hAnsiTheme="majorHAnsi" w:cstheme="majorHAnsi"/>
        </w:rPr>
      </w:pPr>
    </w:p>
    <w:p w:rsidR="008F3762" w:rsidRDefault="008F3762" w:rsidP="00CE2457">
      <w:pPr>
        <w:spacing w:before="240"/>
        <w:ind w:firstLine="360"/>
        <w:jc w:val="both"/>
      </w:pPr>
    </w:p>
    <w:sectPr w:rsidR="008F3762" w:rsidSect="00DE55A3">
      <w:headerReference w:type="default" r:id="rId8"/>
      <w:footerReference w:type="default" r:id="rId9"/>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38F" w:rsidRDefault="00B9338F" w:rsidP="00DE55A3">
      <w:pPr>
        <w:spacing w:after="0" w:line="240" w:lineRule="auto"/>
      </w:pPr>
      <w:r>
        <w:separator/>
      </w:r>
    </w:p>
  </w:endnote>
  <w:endnote w:type="continuationSeparator" w:id="0">
    <w:p w:rsidR="00B9338F" w:rsidRDefault="00B9338F"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CB693A">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CB693A">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B36BAC">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38F" w:rsidRDefault="00B9338F" w:rsidP="00DE55A3">
      <w:pPr>
        <w:spacing w:after="0" w:line="240" w:lineRule="auto"/>
      </w:pPr>
      <w:r>
        <w:separator/>
      </w:r>
    </w:p>
  </w:footnote>
  <w:footnote w:type="continuationSeparator" w:id="0">
    <w:p w:rsidR="00B9338F" w:rsidRDefault="00B9338F"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9C5CAC">
      <w:rPr>
        <w:rFonts w:asciiTheme="majorHAnsi" w:hAnsiTheme="majorHAnsi" w:cstheme="majorHAnsi"/>
        <w:b/>
        <w:color w:val="2E74B5" w:themeColor="accent1" w:themeShade="BF"/>
      </w:rPr>
      <w:t>Kick-off meeting</w:t>
    </w:r>
  </w:p>
  <w:p w:rsidR="00DE55A3" w:rsidRPr="00A10097" w:rsidRDefault="00CB693A">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1331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E0145"/>
    <w:rsid w:val="001F229B"/>
    <w:rsid w:val="00200C0F"/>
    <w:rsid w:val="00220CDD"/>
    <w:rsid w:val="0023719E"/>
    <w:rsid w:val="002A3146"/>
    <w:rsid w:val="002E2042"/>
    <w:rsid w:val="002E2A6E"/>
    <w:rsid w:val="003014DF"/>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F5303"/>
    <w:rsid w:val="004F7604"/>
    <w:rsid w:val="00521169"/>
    <w:rsid w:val="00532FDD"/>
    <w:rsid w:val="00545850"/>
    <w:rsid w:val="00545ED0"/>
    <w:rsid w:val="00550FE5"/>
    <w:rsid w:val="005545D9"/>
    <w:rsid w:val="0058262F"/>
    <w:rsid w:val="005B276C"/>
    <w:rsid w:val="005D178B"/>
    <w:rsid w:val="005D7EFE"/>
    <w:rsid w:val="005F695D"/>
    <w:rsid w:val="00606768"/>
    <w:rsid w:val="00626D1A"/>
    <w:rsid w:val="00642955"/>
    <w:rsid w:val="0065605D"/>
    <w:rsid w:val="006642EB"/>
    <w:rsid w:val="006A08DF"/>
    <w:rsid w:val="006D774D"/>
    <w:rsid w:val="006E661E"/>
    <w:rsid w:val="00723989"/>
    <w:rsid w:val="007305FF"/>
    <w:rsid w:val="00733923"/>
    <w:rsid w:val="00750B28"/>
    <w:rsid w:val="007512FF"/>
    <w:rsid w:val="0077377D"/>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1956"/>
    <w:rsid w:val="009826AD"/>
    <w:rsid w:val="00991C57"/>
    <w:rsid w:val="009C5CAC"/>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B351E3"/>
    <w:rsid w:val="00B36BAC"/>
    <w:rsid w:val="00B409D6"/>
    <w:rsid w:val="00B532D0"/>
    <w:rsid w:val="00B75A67"/>
    <w:rsid w:val="00B9338F"/>
    <w:rsid w:val="00BA09FA"/>
    <w:rsid w:val="00BA1D61"/>
    <w:rsid w:val="00BA500D"/>
    <w:rsid w:val="00BC3D97"/>
    <w:rsid w:val="00BC4273"/>
    <w:rsid w:val="00BF3EAC"/>
    <w:rsid w:val="00C37A00"/>
    <w:rsid w:val="00C50D49"/>
    <w:rsid w:val="00C60693"/>
    <w:rsid w:val="00C8310E"/>
    <w:rsid w:val="00C85E38"/>
    <w:rsid w:val="00CB2621"/>
    <w:rsid w:val="00CB693A"/>
    <w:rsid w:val="00CB7A71"/>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6E78"/>
    <w:rsid w:val="00E07595"/>
    <w:rsid w:val="00E13100"/>
    <w:rsid w:val="00E23BA9"/>
    <w:rsid w:val="00E3063E"/>
    <w:rsid w:val="00E53B87"/>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uiPriority w:val="99"/>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9</cp:revision>
  <cp:lastPrinted>2018-11-09T00:36:00Z</cp:lastPrinted>
  <dcterms:created xsi:type="dcterms:W3CDTF">2018-11-19T22:46:00Z</dcterms:created>
  <dcterms:modified xsi:type="dcterms:W3CDTF">2018-12-13T23:01:00Z</dcterms:modified>
</cp:coreProperties>
</file>